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BF6" w:rsidRDefault="00A43BF6" w:rsidP="0076211D">
      <w:pPr>
        <w:spacing w:line="240" w:lineRule="auto"/>
        <w:jc w:val="center"/>
        <w:rPr>
          <w:b/>
          <w:sz w:val="24"/>
          <w:szCs w:val="24"/>
        </w:rPr>
      </w:pPr>
      <w:r w:rsidRPr="0076211D">
        <w:rPr>
          <w:b/>
          <w:sz w:val="24"/>
          <w:szCs w:val="24"/>
        </w:rPr>
        <w:t xml:space="preserve">Model PIP under National Tobacco Control Programme </w:t>
      </w:r>
      <w:r w:rsidR="00CB12BC">
        <w:rPr>
          <w:b/>
          <w:sz w:val="24"/>
          <w:szCs w:val="24"/>
        </w:rPr>
        <w:t xml:space="preserve">(NTCP) </w:t>
      </w:r>
      <w:r w:rsidRPr="0076211D">
        <w:rPr>
          <w:b/>
          <w:sz w:val="24"/>
          <w:szCs w:val="24"/>
        </w:rPr>
        <w:t>for seeking financial assistan</w:t>
      </w:r>
      <w:r w:rsidR="00531EEA">
        <w:rPr>
          <w:b/>
          <w:sz w:val="24"/>
          <w:szCs w:val="24"/>
        </w:rPr>
        <w:t>ce by State Governments under N</w:t>
      </w:r>
      <w:r w:rsidRPr="0076211D">
        <w:rPr>
          <w:b/>
          <w:sz w:val="24"/>
          <w:szCs w:val="24"/>
        </w:rPr>
        <w:t xml:space="preserve">HM </w:t>
      </w:r>
      <w:proofErr w:type="spellStart"/>
      <w:r w:rsidRPr="0076211D">
        <w:rPr>
          <w:b/>
          <w:sz w:val="24"/>
          <w:szCs w:val="24"/>
        </w:rPr>
        <w:t>Flexipool</w:t>
      </w:r>
      <w:proofErr w:type="spellEnd"/>
    </w:p>
    <w:p w:rsidR="00EE0FB7" w:rsidRDefault="00EE0FB7" w:rsidP="0076211D">
      <w:pPr>
        <w:spacing w:line="240" w:lineRule="auto"/>
        <w:jc w:val="center"/>
        <w:rPr>
          <w:b/>
          <w:sz w:val="24"/>
          <w:szCs w:val="24"/>
        </w:rPr>
      </w:pPr>
    </w:p>
    <w:p w:rsidR="00A43BF6" w:rsidRPr="00764784" w:rsidRDefault="002C39DC" w:rsidP="00764784">
      <w:pPr>
        <w:pStyle w:val="ListParagraph"/>
        <w:numPr>
          <w:ilvl w:val="0"/>
          <w:numId w:val="7"/>
        </w:numPr>
        <w:spacing w:line="240" w:lineRule="auto"/>
        <w:rPr>
          <w:b/>
          <w:sz w:val="24"/>
          <w:szCs w:val="24"/>
        </w:rPr>
      </w:pPr>
      <w:r w:rsidRPr="00764784">
        <w:rPr>
          <w:b/>
          <w:sz w:val="24"/>
          <w:szCs w:val="24"/>
        </w:rPr>
        <w:t>Background</w:t>
      </w:r>
    </w:p>
    <w:p w:rsidR="00815FBF" w:rsidRPr="0076211D" w:rsidRDefault="00815FBF" w:rsidP="0076211D">
      <w:pPr>
        <w:tabs>
          <w:tab w:val="num" w:pos="1440"/>
        </w:tabs>
        <w:spacing w:after="0" w:line="240" w:lineRule="auto"/>
        <w:jc w:val="both"/>
        <w:rPr>
          <w:rFonts w:cstheme="minorHAnsi"/>
          <w:sz w:val="24"/>
          <w:szCs w:val="24"/>
        </w:rPr>
      </w:pPr>
      <w:r w:rsidRPr="0076211D">
        <w:rPr>
          <w:rFonts w:cstheme="minorHAnsi"/>
          <w:sz w:val="24"/>
          <w:szCs w:val="24"/>
        </w:rPr>
        <w:t xml:space="preserve">Tobacco is the foremost preventable cause of death and disease in the world today, killing half of the people who use it. Globally, it kills nearly 6 million people, of these 0.6 million premature deaths can be attributed to exposure to second hand smoke (SHS). As per WHO, if current trends continue, by 2030 tobacco use will kill more than 8 million people worldwide each year. It is estimated that 80% of these premature deaths will occur among people living in low-and middle-income countries. </w:t>
      </w:r>
    </w:p>
    <w:p w:rsidR="00815FBF" w:rsidRPr="0076211D" w:rsidRDefault="00815FBF" w:rsidP="0076211D">
      <w:pPr>
        <w:tabs>
          <w:tab w:val="num" w:pos="1440"/>
        </w:tabs>
        <w:spacing w:after="0" w:line="240" w:lineRule="auto"/>
        <w:jc w:val="both"/>
        <w:rPr>
          <w:rFonts w:cstheme="minorHAnsi"/>
          <w:sz w:val="24"/>
          <w:szCs w:val="24"/>
        </w:rPr>
      </w:pPr>
    </w:p>
    <w:p w:rsidR="00815FBF" w:rsidRPr="0076211D" w:rsidRDefault="00815FBF" w:rsidP="0076211D">
      <w:pPr>
        <w:tabs>
          <w:tab w:val="num" w:pos="1440"/>
        </w:tabs>
        <w:spacing w:after="0" w:line="240" w:lineRule="auto"/>
        <w:jc w:val="both"/>
        <w:rPr>
          <w:rFonts w:cstheme="minorHAnsi"/>
          <w:sz w:val="24"/>
          <w:szCs w:val="24"/>
        </w:rPr>
      </w:pPr>
      <w:r w:rsidRPr="0076211D">
        <w:rPr>
          <w:rFonts w:cstheme="minorHAnsi"/>
          <w:sz w:val="24"/>
          <w:szCs w:val="24"/>
        </w:rPr>
        <w:t>As per report of the Tobacco Control of India 2004, more than 0.8 million people die due to tobacco consumption every year in India. There are studies to indicate that approximately 40% of the disease burden in the country is associated with some form of tobacco or other.  Approximately 50% of all cancer</w:t>
      </w:r>
      <w:r w:rsidR="00275221">
        <w:rPr>
          <w:rFonts w:cstheme="minorHAnsi"/>
          <w:sz w:val="24"/>
          <w:szCs w:val="24"/>
        </w:rPr>
        <w:t>s</w:t>
      </w:r>
      <w:r w:rsidRPr="0076211D">
        <w:rPr>
          <w:rFonts w:cstheme="minorHAnsi"/>
          <w:sz w:val="24"/>
          <w:szCs w:val="24"/>
        </w:rPr>
        <w:t xml:space="preserve"> in male</w:t>
      </w:r>
      <w:r w:rsidR="00275221">
        <w:rPr>
          <w:rFonts w:cstheme="minorHAnsi"/>
          <w:sz w:val="24"/>
          <w:szCs w:val="24"/>
        </w:rPr>
        <w:t>s</w:t>
      </w:r>
      <w:r w:rsidRPr="0076211D">
        <w:rPr>
          <w:rFonts w:cstheme="minorHAnsi"/>
          <w:sz w:val="24"/>
          <w:szCs w:val="24"/>
        </w:rPr>
        <w:t xml:space="preserve"> and 20% cancers in female</w:t>
      </w:r>
      <w:r w:rsidR="00275221">
        <w:rPr>
          <w:rFonts w:cstheme="minorHAnsi"/>
          <w:sz w:val="24"/>
          <w:szCs w:val="24"/>
        </w:rPr>
        <w:t>s</w:t>
      </w:r>
      <w:r w:rsidRPr="0076211D">
        <w:rPr>
          <w:rFonts w:cstheme="minorHAnsi"/>
          <w:sz w:val="24"/>
          <w:szCs w:val="24"/>
        </w:rPr>
        <w:t xml:space="preserve"> can be attributed to tobacco use.  As per studies carried out by ICMR  in 1998-99 (extrapolated in 2002-03), the burden to the economy for treating just 3 major diseases (cancer, cardio-vascular diseases and lung disorders) attributable to tobacco use was more than </w:t>
      </w:r>
      <w:r w:rsidR="006E20C8" w:rsidRPr="0076211D">
        <w:rPr>
          <w:rFonts w:cstheme="minorHAnsi"/>
          <w:sz w:val="24"/>
          <w:szCs w:val="24"/>
        </w:rPr>
        <w:t>Rs. 30,8</w:t>
      </w:r>
      <w:r w:rsidRPr="0076211D">
        <w:rPr>
          <w:rFonts w:cstheme="minorHAnsi"/>
          <w:sz w:val="24"/>
          <w:szCs w:val="24"/>
        </w:rPr>
        <w:t xml:space="preserve">00 </w:t>
      </w:r>
      <w:proofErr w:type="spellStart"/>
      <w:r w:rsidRPr="0076211D">
        <w:rPr>
          <w:rFonts w:cstheme="minorHAnsi"/>
          <w:sz w:val="24"/>
          <w:szCs w:val="24"/>
        </w:rPr>
        <w:t>crore</w:t>
      </w:r>
      <w:proofErr w:type="spellEnd"/>
      <w:r w:rsidRPr="0076211D">
        <w:rPr>
          <w:rFonts w:cstheme="minorHAnsi"/>
          <w:sz w:val="24"/>
          <w:szCs w:val="24"/>
        </w:rPr>
        <w:t>.</w:t>
      </w:r>
    </w:p>
    <w:p w:rsidR="00815FBF" w:rsidRPr="0076211D" w:rsidRDefault="00815FBF" w:rsidP="0076211D">
      <w:pPr>
        <w:spacing w:line="240" w:lineRule="auto"/>
        <w:rPr>
          <w:b/>
          <w:sz w:val="24"/>
          <w:szCs w:val="24"/>
        </w:rPr>
      </w:pPr>
    </w:p>
    <w:p w:rsidR="00A43BF6" w:rsidRPr="00764784" w:rsidRDefault="00A43BF6" w:rsidP="00764784">
      <w:pPr>
        <w:pStyle w:val="ListParagraph"/>
        <w:numPr>
          <w:ilvl w:val="0"/>
          <w:numId w:val="7"/>
        </w:numPr>
        <w:spacing w:line="240" w:lineRule="auto"/>
        <w:rPr>
          <w:b/>
          <w:sz w:val="24"/>
          <w:szCs w:val="24"/>
        </w:rPr>
      </w:pPr>
      <w:r w:rsidRPr="00764784">
        <w:rPr>
          <w:b/>
          <w:sz w:val="24"/>
          <w:szCs w:val="24"/>
        </w:rPr>
        <w:t>Goals and Objectives:</w:t>
      </w:r>
    </w:p>
    <w:p w:rsidR="00470FBE" w:rsidRPr="0076211D" w:rsidRDefault="00470FBE" w:rsidP="0076211D">
      <w:pPr>
        <w:spacing w:after="0" w:line="240" w:lineRule="auto"/>
        <w:jc w:val="both"/>
        <w:rPr>
          <w:rFonts w:cstheme="minorHAnsi"/>
          <w:sz w:val="24"/>
          <w:szCs w:val="24"/>
        </w:rPr>
      </w:pPr>
      <w:r w:rsidRPr="0076211D">
        <w:rPr>
          <w:rFonts w:cstheme="minorHAnsi"/>
          <w:sz w:val="24"/>
          <w:szCs w:val="24"/>
        </w:rPr>
        <w:t>The goal of the National Tobacco Control Programme is to reduce the prevalence of the tobacco use by 5% at the end of the 12</w:t>
      </w:r>
      <w:r w:rsidRPr="0076211D">
        <w:rPr>
          <w:rFonts w:cstheme="minorHAnsi"/>
          <w:sz w:val="24"/>
          <w:szCs w:val="24"/>
          <w:vertAlign w:val="superscript"/>
        </w:rPr>
        <w:t>th</w:t>
      </w:r>
      <w:r w:rsidRPr="0076211D">
        <w:rPr>
          <w:rFonts w:cstheme="minorHAnsi"/>
          <w:sz w:val="24"/>
          <w:szCs w:val="24"/>
        </w:rPr>
        <w:t xml:space="preserve"> FYP. </w:t>
      </w:r>
    </w:p>
    <w:p w:rsidR="00470FBE" w:rsidRPr="0076211D" w:rsidRDefault="00470FBE" w:rsidP="0076211D">
      <w:pPr>
        <w:spacing w:after="0" w:line="240" w:lineRule="auto"/>
        <w:jc w:val="both"/>
        <w:rPr>
          <w:rFonts w:cstheme="minorHAnsi"/>
          <w:sz w:val="24"/>
          <w:szCs w:val="24"/>
        </w:rPr>
      </w:pPr>
    </w:p>
    <w:p w:rsidR="00470FBE" w:rsidRPr="0076211D" w:rsidRDefault="00470FBE" w:rsidP="0076211D">
      <w:pPr>
        <w:spacing w:after="0" w:line="240" w:lineRule="auto"/>
        <w:jc w:val="both"/>
        <w:rPr>
          <w:rFonts w:cstheme="minorHAnsi"/>
          <w:sz w:val="24"/>
          <w:szCs w:val="24"/>
        </w:rPr>
      </w:pPr>
      <w:r w:rsidRPr="0076211D">
        <w:rPr>
          <w:rFonts w:cstheme="minorHAnsi"/>
          <w:sz w:val="24"/>
          <w:szCs w:val="24"/>
        </w:rPr>
        <w:t xml:space="preserve">The objectives of NTCP are as under: </w:t>
      </w:r>
    </w:p>
    <w:p w:rsidR="00470FBE" w:rsidRPr="0076211D" w:rsidRDefault="00470FBE" w:rsidP="0076211D">
      <w:pPr>
        <w:spacing w:after="0" w:line="240" w:lineRule="auto"/>
        <w:ind w:left="360"/>
        <w:jc w:val="both"/>
        <w:rPr>
          <w:rFonts w:cstheme="minorHAnsi"/>
          <w:sz w:val="24"/>
          <w:szCs w:val="24"/>
        </w:rPr>
      </w:pPr>
    </w:p>
    <w:p w:rsidR="00470FBE" w:rsidRPr="0076211D" w:rsidRDefault="00470FBE" w:rsidP="0076211D">
      <w:pPr>
        <w:numPr>
          <w:ilvl w:val="0"/>
          <w:numId w:val="2"/>
        </w:numPr>
        <w:tabs>
          <w:tab w:val="clear" w:pos="720"/>
          <w:tab w:val="num" w:pos="1080"/>
        </w:tabs>
        <w:spacing w:after="0" w:line="240" w:lineRule="auto"/>
        <w:ind w:left="1080"/>
        <w:jc w:val="both"/>
        <w:rPr>
          <w:rFonts w:cstheme="minorHAnsi"/>
          <w:sz w:val="24"/>
          <w:szCs w:val="24"/>
        </w:rPr>
      </w:pPr>
      <w:r w:rsidRPr="0076211D">
        <w:rPr>
          <w:rFonts w:cstheme="minorHAnsi"/>
          <w:sz w:val="24"/>
          <w:szCs w:val="24"/>
        </w:rPr>
        <w:t>To build up capacity of the States / Districts to effectively implement the  tobacco control initiatives;</w:t>
      </w:r>
    </w:p>
    <w:p w:rsidR="00470FBE" w:rsidRPr="0076211D" w:rsidRDefault="00470FBE" w:rsidP="0076211D">
      <w:pPr>
        <w:numPr>
          <w:ilvl w:val="0"/>
          <w:numId w:val="2"/>
        </w:numPr>
        <w:tabs>
          <w:tab w:val="clear" w:pos="720"/>
          <w:tab w:val="num" w:pos="1080"/>
        </w:tabs>
        <w:spacing w:after="0" w:line="240" w:lineRule="auto"/>
        <w:ind w:left="1080"/>
        <w:jc w:val="both"/>
        <w:rPr>
          <w:rFonts w:cstheme="minorHAnsi"/>
          <w:sz w:val="24"/>
          <w:szCs w:val="24"/>
        </w:rPr>
      </w:pPr>
      <w:r w:rsidRPr="0076211D">
        <w:rPr>
          <w:rFonts w:cstheme="minorHAnsi"/>
          <w:sz w:val="24"/>
          <w:szCs w:val="24"/>
        </w:rPr>
        <w:t>To train the health and social workers;</w:t>
      </w:r>
    </w:p>
    <w:p w:rsidR="00470FBE" w:rsidRPr="0076211D" w:rsidRDefault="00470FBE" w:rsidP="0076211D">
      <w:pPr>
        <w:numPr>
          <w:ilvl w:val="0"/>
          <w:numId w:val="2"/>
        </w:numPr>
        <w:tabs>
          <w:tab w:val="clear" w:pos="720"/>
          <w:tab w:val="num" w:pos="1080"/>
        </w:tabs>
        <w:spacing w:after="0" w:line="240" w:lineRule="auto"/>
        <w:ind w:left="1080"/>
        <w:jc w:val="both"/>
        <w:rPr>
          <w:rFonts w:cstheme="minorHAnsi"/>
          <w:sz w:val="24"/>
          <w:szCs w:val="24"/>
        </w:rPr>
      </w:pPr>
      <w:r w:rsidRPr="0076211D">
        <w:rPr>
          <w:rFonts w:cstheme="minorHAnsi"/>
          <w:sz w:val="24"/>
          <w:szCs w:val="24"/>
        </w:rPr>
        <w:t>To undertake appropriate IEC activities and mass awareness campaigns, including in schools, workplaces,  etc.;</w:t>
      </w:r>
    </w:p>
    <w:p w:rsidR="00470FBE" w:rsidRPr="0076211D" w:rsidRDefault="00470FBE" w:rsidP="0076211D">
      <w:pPr>
        <w:numPr>
          <w:ilvl w:val="0"/>
          <w:numId w:val="2"/>
        </w:numPr>
        <w:tabs>
          <w:tab w:val="clear" w:pos="720"/>
          <w:tab w:val="num" w:pos="1080"/>
        </w:tabs>
        <w:spacing w:after="0" w:line="240" w:lineRule="auto"/>
        <w:ind w:left="1080"/>
        <w:jc w:val="both"/>
        <w:rPr>
          <w:rFonts w:cstheme="minorHAnsi"/>
          <w:sz w:val="24"/>
          <w:szCs w:val="24"/>
        </w:rPr>
      </w:pPr>
      <w:r w:rsidRPr="0076211D">
        <w:rPr>
          <w:rFonts w:cstheme="minorHAnsi"/>
          <w:sz w:val="24"/>
          <w:szCs w:val="24"/>
        </w:rPr>
        <w:t>To set up a regulatory mechanism to monitor/ implement the Tobacco Control Laws;</w:t>
      </w:r>
    </w:p>
    <w:p w:rsidR="00470FBE" w:rsidRPr="0076211D" w:rsidRDefault="00470FBE" w:rsidP="0076211D">
      <w:pPr>
        <w:numPr>
          <w:ilvl w:val="0"/>
          <w:numId w:val="2"/>
        </w:numPr>
        <w:tabs>
          <w:tab w:val="clear" w:pos="720"/>
          <w:tab w:val="num" w:pos="1080"/>
        </w:tabs>
        <w:spacing w:after="0" w:line="240" w:lineRule="auto"/>
        <w:ind w:left="1080"/>
        <w:jc w:val="both"/>
        <w:rPr>
          <w:rFonts w:cstheme="minorHAnsi"/>
          <w:sz w:val="24"/>
          <w:szCs w:val="24"/>
        </w:rPr>
      </w:pPr>
      <w:r w:rsidRPr="0076211D">
        <w:rPr>
          <w:rFonts w:cstheme="minorHAnsi"/>
          <w:sz w:val="24"/>
          <w:szCs w:val="24"/>
        </w:rPr>
        <w:t>To establish a system of tobacco product regulation.</w:t>
      </w:r>
    </w:p>
    <w:p w:rsidR="00470FBE" w:rsidRPr="0076211D" w:rsidRDefault="00470FBE" w:rsidP="0076211D">
      <w:pPr>
        <w:numPr>
          <w:ilvl w:val="0"/>
          <w:numId w:val="2"/>
        </w:numPr>
        <w:tabs>
          <w:tab w:val="clear" w:pos="720"/>
          <w:tab w:val="num" w:pos="1080"/>
        </w:tabs>
        <w:spacing w:after="0" w:line="240" w:lineRule="auto"/>
        <w:ind w:left="1080"/>
        <w:jc w:val="both"/>
        <w:rPr>
          <w:rFonts w:cstheme="minorHAnsi"/>
          <w:sz w:val="24"/>
          <w:szCs w:val="24"/>
        </w:rPr>
      </w:pPr>
      <w:r w:rsidRPr="0076211D">
        <w:rPr>
          <w:rFonts w:cstheme="minorHAnsi"/>
          <w:sz w:val="24"/>
          <w:szCs w:val="24"/>
        </w:rPr>
        <w:t xml:space="preserve">Provide facilities for treatment of tobacco dependence </w:t>
      </w:r>
    </w:p>
    <w:p w:rsidR="00470FBE" w:rsidRPr="0076211D" w:rsidRDefault="00470FBE" w:rsidP="0076211D">
      <w:pPr>
        <w:numPr>
          <w:ilvl w:val="0"/>
          <w:numId w:val="2"/>
        </w:numPr>
        <w:tabs>
          <w:tab w:val="clear" w:pos="720"/>
          <w:tab w:val="num" w:pos="1080"/>
        </w:tabs>
        <w:spacing w:after="0" w:line="240" w:lineRule="auto"/>
        <w:ind w:left="1080"/>
        <w:jc w:val="both"/>
        <w:rPr>
          <w:rFonts w:cstheme="minorHAnsi"/>
          <w:sz w:val="24"/>
          <w:szCs w:val="24"/>
        </w:rPr>
      </w:pPr>
      <w:r w:rsidRPr="0076211D">
        <w:rPr>
          <w:rFonts w:cstheme="minorHAnsi"/>
          <w:sz w:val="24"/>
          <w:szCs w:val="24"/>
        </w:rPr>
        <w:t>To conduct Adult Tobacco Survey/Youth Survey for surveillance, etc.</w:t>
      </w:r>
    </w:p>
    <w:p w:rsidR="00470FBE" w:rsidRPr="0076211D" w:rsidRDefault="00470FBE" w:rsidP="0076211D">
      <w:pPr>
        <w:numPr>
          <w:ilvl w:val="0"/>
          <w:numId w:val="2"/>
        </w:numPr>
        <w:tabs>
          <w:tab w:val="clear" w:pos="720"/>
          <w:tab w:val="num" w:pos="1080"/>
        </w:tabs>
        <w:spacing w:after="0" w:line="240" w:lineRule="auto"/>
        <w:ind w:left="1080"/>
        <w:jc w:val="both"/>
        <w:rPr>
          <w:rFonts w:cstheme="minorHAnsi"/>
          <w:sz w:val="24"/>
          <w:szCs w:val="24"/>
        </w:rPr>
      </w:pPr>
      <w:r w:rsidRPr="0076211D">
        <w:rPr>
          <w:rFonts w:cstheme="minorHAnsi"/>
          <w:sz w:val="24"/>
          <w:szCs w:val="24"/>
        </w:rPr>
        <w:t xml:space="preserve">To take necessary action, in co-ordination with other Ministries and stakeholders, to </w:t>
      </w:r>
      <w:r w:rsidR="005766E6" w:rsidRPr="0076211D">
        <w:rPr>
          <w:rFonts w:cstheme="minorHAnsi"/>
          <w:sz w:val="24"/>
          <w:szCs w:val="24"/>
        </w:rPr>
        <w:t>fulfill</w:t>
      </w:r>
      <w:r w:rsidRPr="0076211D">
        <w:rPr>
          <w:rFonts w:cstheme="minorHAnsi"/>
          <w:sz w:val="24"/>
          <w:szCs w:val="24"/>
        </w:rPr>
        <w:t xml:space="preserve"> the obligation(s) under the WHO Framework Convention on Tobacco Control.</w:t>
      </w:r>
    </w:p>
    <w:p w:rsidR="00470FBE" w:rsidRPr="0076211D" w:rsidRDefault="00470FBE" w:rsidP="0076211D">
      <w:pPr>
        <w:spacing w:line="240" w:lineRule="auto"/>
        <w:jc w:val="both"/>
        <w:rPr>
          <w:sz w:val="24"/>
          <w:szCs w:val="24"/>
        </w:rPr>
      </w:pPr>
    </w:p>
    <w:p w:rsidR="00A43BF6" w:rsidRPr="00716046" w:rsidRDefault="00A43BF6" w:rsidP="0076211D">
      <w:pPr>
        <w:spacing w:line="240" w:lineRule="auto"/>
        <w:jc w:val="both"/>
        <w:rPr>
          <w:b/>
          <w:sz w:val="24"/>
          <w:szCs w:val="24"/>
        </w:rPr>
      </w:pPr>
      <w:r w:rsidRPr="00716046">
        <w:rPr>
          <w:b/>
          <w:sz w:val="24"/>
          <w:szCs w:val="24"/>
        </w:rPr>
        <w:t xml:space="preserve">It is proposed to cover </w:t>
      </w:r>
      <w:r w:rsidR="00470FBE" w:rsidRPr="00716046">
        <w:rPr>
          <w:b/>
          <w:sz w:val="24"/>
          <w:szCs w:val="24"/>
        </w:rPr>
        <w:t>more</w:t>
      </w:r>
      <w:r w:rsidR="0068472F" w:rsidRPr="00716046">
        <w:rPr>
          <w:b/>
          <w:sz w:val="24"/>
          <w:szCs w:val="24"/>
        </w:rPr>
        <w:t xml:space="preserve"> districts by establishing new Tobacco Cessation Centres at District Hospital/ other Govt. Health Institution and District Tobacco Control Cells under District NCD Cell/ District Health Society across India in a phased manner. </w:t>
      </w:r>
      <w:r w:rsidR="00470FBE" w:rsidRPr="00716046">
        <w:rPr>
          <w:b/>
          <w:sz w:val="24"/>
          <w:szCs w:val="24"/>
        </w:rPr>
        <w:t xml:space="preserve">  </w:t>
      </w:r>
    </w:p>
    <w:p w:rsidR="00482243" w:rsidRDefault="00482243" w:rsidP="0076211D">
      <w:pPr>
        <w:spacing w:line="240" w:lineRule="auto"/>
        <w:jc w:val="both"/>
        <w:rPr>
          <w:sz w:val="24"/>
          <w:szCs w:val="24"/>
        </w:rPr>
      </w:pPr>
    </w:p>
    <w:p w:rsidR="00A43BF6" w:rsidRPr="0076211D" w:rsidRDefault="00A43BF6" w:rsidP="00764784">
      <w:pPr>
        <w:pStyle w:val="ListParagraph"/>
        <w:numPr>
          <w:ilvl w:val="0"/>
          <w:numId w:val="7"/>
        </w:numPr>
        <w:spacing w:line="240" w:lineRule="auto"/>
        <w:rPr>
          <w:b/>
          <w:sz w:val="24"/>
          <w:szCs w:val="24"/>
        </w:rPr>
      </w:pPr>
      <w:r w:rsidRPr="0076211D">
        <w:rPr>
          <w:b/>
          <w:sz w:val="24"/>
          <w:szCs w:val="24"/>
        </w:rPr>
        <w:t>Implementation Mechanism (along with key strategies/ activities):</w:t>
      </w:r>
    </w:p>
    <w:p w:rsidR="00560BE6" w:rsidRPr="0076211D" w:rsidRDefault="00560BE6" w:rsidP="0076211D">
      <w:pPr>
        <w:spacing w:after="0" w:line="240" w:lineRule="auto"/>
        <w:jc w:val="both"/>
        <w:rPr>
          <w:rFonts w:cstheme="minorHAnsi"/>
          <w:sz w:val="24"/>
          <w:szCs w:val="24"/>
        </w:rPr>
      </w:pPr>
      <w:r w:rsidRPr="00FB2D3F">
        <w:rPr>
          <w:rFonts w:cstheme="minorHAnsi"/>
          <w:sz w:val="24"/>
          <w:szCs w:val="24"/>
        </w:rPr>
        <w:t xml:space="preserve">Tobacco is a major risk factor for a number of non-communicable diseases. Hence, it is proposed to bring in synergy between the </w:t>
      </w:r>
      <w:r w:rsidR="00DD000F" w:rsidRPr="00FB2D3F">
        <w:rPr>
          <w:rFonts w:cstheme="minorHAnsi"/>
          <w:sz w:val="24"/>
          <w:szCs w:val="24"/>
        </w:rPr>
        <w:t>N</w:t>
      </w:r>
      <w:r w:rsidR="00002A48" w:rsidRPr="00FB2D3F">
        <w:rPr>
          <w:rFonts w:cstheme="minorHAnsi"/>
          <w:sz w:val="24"/>
          <w:szCs w:val="24"/>
        </w:rPr>
        <w:t xml:space="preserve">ational </w:t>
      </w:r>
      <w:r w:rsidR="00DD000F" w:rsidRPr="00FB2D3F">
        <w:rPr>
          <w:rFonts w:cstheme="minorHAnsi"/>
          <w:sz w:val="24"/>
          <w:szCs w:val="24"/>
        </w:rPr>
        <w:t>T</w:t>
      </w:r>
      <w:r w:rsidR="00002A48" w:rsidRPr="00FB2D3F">
        <w:rPr>
          <w:rFonts w:cstheme="minorHAnsi"/>
          <w:sz w:val="24"/>
          <w:szCs w:val="24"/>
        </w:rPr>
        <w:t xml:space="preserve">obacco </w:t>
      </w:r>
      <w:r w:rsidR="00DD000F" w:rsidRPr="00FB2D3F">
        <w:rPr>
          <w:rFonts w:cstheme="minorHAnsi"/>
          <w:sz w:val="24"/>
          <w:szCs w:val="24"/>
        </w:rPr>
        <w:t>C</w:t>
      </w:r>
      <w:r w:rsidR="00002A48" w:rsidRPr="00FB2D3F">
        <w:rPr>
          <w:rFonts w:cstheme="minorHAnsi"/>
          <w:sz w:val="24"/>
          <w:szCs w:val="24"/>
        </w:rPr>
        <w:t xml:space="preserve">ontrol </w:t>
      </w:r>
      <w:r w:rsidR="00DD000F" w:rsidRPr="00FB2D3F">
        <w:rPr>
          <w:rFonts w:cstheme="minorHAnsi"/>
          <w:sz w:val="24"/>
          <w:szCs w:val="24"/>
        </w:rPr>
        <w:t>P</w:t>
      </w:r>
      <w:r w:rsidR="00002A48" w:rsidRPr="00FB2D3F">
        <w:rPr>
          <w:rFonts w:cstheme="minorHAnsi"/>
          <w:sz w:val="24"/>
          <w:szCs w:val="24"/>
        </w:rPr>
        <w:t>rogramme (NTCP)</w:t>
      </w:r>
      <w:r w:rsidR="00DD000F" w:rsidRPr="00FB2D3F">
        <w:rPr>
          <w:rFonts w:cstheme="minorHAnsi"/>
          <w:sz w:val="24"/>
          <w:szCs w:val="24"/>
        </w:rPr>
        <w:t xml:space="preserve"> and </w:t>
      </w:r>
      <w:r w:rsidR="00FB2D3F" w:rsidRPr="00FB2D3F">
        <w:rPr>
          <w:rFonts w:cs="Arial"/>
          <w:sz w:val="24"/>
          <w:szCs w:val="24"/>
          <w:lang w:val="en-IN" w:eastAsia="en-IN"/>
        </w:rPr>
        <w:t xml:space="preserve">National Programme for Prevention and Control of Cancer, Diabetes, Cardiovascular Diseases &amp; Stroke </w:t>
      </w:r>
      <w:r w:rsidR="00002A48" w:rsidRPr="00FB2D3F">
        <w:rPr>
          <w:rFonts w:cstheme="minorHAnsi"/>
          <w:sz w:val="24"/>
          <w:szCs w:val="24"/>
        </w:rPr>
        <w:t>(</w:t>
      </w:r>
      <w:r w:rsidR="00DD000F" w:rsidRPr="00FB2D3F">
        <w:rPr>
          <w:rFonts w:cstheme="minorHAnsi"/>
          <w:sz w:val="24"/>
          <w:szCs w:val="24"/>
        </w:rPr>
        <w:t>NPCDCS</w:t>
      </w:r>
      <w:r w:rsidR="00002A48" w:rsidRPr="00FB2D3F">
        <w:rPr>
          <w:rFonts w:cstheme="minorHAnsi"/>
          <w:sz w:val="24"/>
          <w:szCs w:val="24"/>
        </w:rPr>
        <w:t>)</w:t>
      </w:r>
      <w:r w:rsidR="00DD000F" w:rsidRPr="00FB2D3F">
        <w:rPr>
          <w:rFonts w:cstheme="minorHAnsi"/>
          <w:sz w:val="24"/>
          <w:szCs w:val="24"/>
        </w:rPr>
        <w:t xml:space="preserve"> </w:t>
      </w:r>
      <w:r w:rsidRPr="00FB2D3F">
        <w:rPr>
          <w:rFonts w:cstheme="minorHAnsi"/>
          <w:sz w:val="24"/>
          <w:szCs w:val="24"/>
        </w:rPr>
        <w:t>schemes in the 12</w:t>
      </w:r>
      <w:r w:rsidRPr="00FB2D3F">
        <w:rPr>
          <w:rFonts w:cstheme="minorHAnsi"/>
          <w:sz w:val="24"/>
          <w:szCs w:val="24"/>
          <w:vertAlign w:val="superscript"/>
        </w:rPr>
        <w:t>th</w:t>
      </w:r>
      <w:r w:rsidRPr="00FB2D3F">
        <w:rPr>
          <w:rFonts w:cstheme="minorHAnsi"/>
          <w:sz w:val="24"/>
          <w:szCs w:val="24"/>
        </w:rPr>
        <w:t xml:space="preserve"> FYP for optimum resource </w:t>
      </w:r>
      <w:proofErr w:type="spellStart"/>
      <w:r w:rsidRPr="00FB2D3F">
        <w:rPr>
          <w:rFonts w:cstheme="minorHAnsi"/>
          <w:sz w:val="24"/>
          <w:szCs w:val="24"/>
        </w:rPr>
        <w:t>utilisation</w:t>
      </w:r>
      <w:proofErr w:type="spellEnd"/>
      <w:r w:rsidRPr="00FB2D3F">
        <w:rPr>
          <w:rFonts w:cstheme="minorHAnsi"/>
          <w:sz w:val="24"/>
          <w:szCs w:val="24"/>
        </w:rPr>
        <w:t xml:space="preserve"> and for increasing the outreach / impact of the programme. It is proposed that the State and District Tobacco </w:t>
      </w:r>
      <w:r w:rsidR="0068472F">
        <w:rPr>
          <w:rFonts w:cstheme="minorHAnsi"/>
          <w:sz w:val="24"/>
          <w:szCs w:val="24"/>
        </w:rPr>
        <w:t>C</w:t>
      </w:r>
      <w:r w:rsidRPr="00FB2D3F">
        <w:rPr>
          <w:rFonts w:cstheme="minorHAnsi"/>
          <w:sz w:val="24"/>
          <w:szCs w:val="24"/>
        </w:rPr>
        <w:t>ontrol Cells under NTCP shall be housed in the State / District NCD Cell</w:t>
      </w:r>
      <w:r w:rsidR="0068472F">
        <w:rPr>
          <w:rFonts w:cstheme="minorHAnsi"/>
          <w:sz w:val="24"/>
          <w:szCs w:val="24"/>
        </w:rPr>
        <w:t>/ Health Society</w:t>
      </w:r>
      <w:r w:rsidRPr="00FB2D3F">
        <w:rPr>
          <w:rFonts w:cstheme="minorHAnsi"/>
          <w:sz w:val="24"/>
          <w:szCs w:val="24"/>
        </w:rPr>
        <w:t xml:space="preserve"> and the administrative and programme resources be shared accordingly. For this purpose, it is desirable to have a single focal point/nodal</w:t>
      </w:r>
      <w:r w:rsidRPr="0076211D">
        <w:rPr>
          <w:rFonts w:cstheme="minorHAnsi"/>
          <w:sz w:val="24"/>
          <w:szCs w:val="24"/>
        </w:rPr>
        <w:t xml:space="preserve"> officer for NTCP as well as NPCDCS at state and district level.</w:t>
      </w:r>
    </w:p>
    <w:p w:rsidR="00560BE6" w:rsidRPr="0076211D" w:rsidRDefault="00560BE6" w:rsidP="0076211D">
      <w:pPr>
        <w:spacing w:after="0" w:line="240" w:lineRule="auto"/>
        <w:jc w:val="both"/>
        <w:rPr>
          <w:rFonts w:cstheme="minorHAnsi"/>
          <w:sz w:val="24"/>
          <w:szCs w:val="24"/>
        </w:rPr>
      </w:pPr>
    </w:p>
    <w:p w:rsidR="00F91B3A" w:rsidRPr="0076211D" w:rsidRDefault="00192414" w:rsidP="0076211D">
      <w:pPr>
        <w:spacing w:line="240" w:lineRule="auto"/>
        <w:jc w:val="both"/>
        <w:rPr>
          <w:sz w:val="24"/>
          <w:szCs w:val="24"/>
        </w:rPr>
      </w:pPr>
      <w:r w:rsidRPr="0076211D">
        <w:rPr>
          <w:bCs/>
          <w:sz w:val="24"/>
          <w:szCs w:val="24"/>
        </w:rPr>
        <w:t xml:space="preserve"> </w:t>
      </w:r>
      <w:r w:rsidR="00DD000F">
        <w:rPr>
          <w:bCs/>
          <w:sz w:val="24"/>
          <w:szCs w:val="24"/>
        </w:rPr>
        <w:t xml:space="preserve">The NTCP shall be implemented through a three tiered structure .i.e. National Tobacco Control Cell, State Tobacco control Cell &amp; District Tobacco Control Cell. </w:t>
      </w:r>
      <w:r w:rsidR="00A43BF6" w:rsidRPr="0076211D">
        <w:rPr>
          <w:bCs/>
          <w:sz w:val="24"/>
          <w:szCs w:val="24"/>
        </w:rPr>
        <w:t xml:space="preserve">The National Tobacco Control Cell (NTCC) will be responsible for overall policy formulation, planning, monitoring and evaluation of the different activities envisaged under the programme. </w:t>
      </w:r>
      <w:r w:rsidR="00560BE6" w:rsidRPr="0076211D">
        <w:rPr>
          <w:bCs/>
          <w:sz w:val="24"/>
          <w:szCs w:val="24"/>
        </w:rPr>
        <w:t xml:space="preserve"> Likewise the </w:t>
      </w:r>
      <w:r w:rsidR="00A43BF6" w:rsidRPr="0076211D">
        <w:rPr>
          <w:bCs/>
          <w:sz w:val="24"/>
          <w:szCs w:val="24"/>
          <w:lang w:val="en-IN"/>
        </w:rPr>
        <w:t>State Tobacco Control Cell (STCC) shall monitor and review all the activities under NTCP carried out in the state.</w:t>
      </w:r>
    </w:p>
    <w:p w:rsidR="009B0A88" w:rsidRDefault="00F91B3A" w:rsidP="0076211D">
      <w:pPr>
        <w:spacing w:line="240" w:lineRule="auto"/>
        <w:jc w:val="both"/>
        <w:rPr>
          <w:sz w:val="24"/>
          <w:szCs w:val="24"/>
          <w:lang w:val="en-IN"/>
        </w:rPr>
      </w:pPr>
      <w:r w:rsidRPr="0076211D">
        <w:rPr>
          <w:sz w:val="24"/>
          <w:szCs w:val="24"/>
          <w:lang w:val="en-IN"/>
        </w:rPr>
        <w:t>The District Tobacco Control Cell (DTCC)</w:t>
      </w:r>
      <w:r w:rsidR="00F05889" w:rsidRPr="0076211D">
        <w:rPr>
          <w:sz w:val="24"/>
          <w:szCs w:val="24"/>
          <w:lang w:val="en-IN"/>
        </w:rPr>
        <w:t>:</w:t>
      </w:r>
      <w:r w:rsidRPr="0076211D">
        <w:rPr>
          <w:sz w:val="24"/>
          <w:szCs w:val="24"/>
          <w:lang w:val="en-IN"/>
        </w:rPr>
        <w:t xml:space="preserve"> </w:t>
      </w:r>
      <w:r w:rsidR="00F05889" w:rsidRPr="0076211D">
        <w:rPr>
          <w:sz w:val="24"/>
          <w:szCs w:val="24"/>
        </w:rPr>
        <w:t>The District Tobacco Control Cell (DTCC) shall be established at District level under the umbrella of the District NCD Cell</w:t>
      </w:r>
      <w:r w:rsidR="008F4C89">
        <w:rPr>
          <w:sz w:val="24"/>
          <w:szCs w:val="24"/>
        </w:rPr>
        <w:t>/District Health Society</w:t>
      </w:r>
      <w:r w:rsidR="00F05889" w:rsidRPr="0076211D">
        <w:rPr>
          <w:sz w:val="24"/>
          <w:szCs w:val="24"/>
        </w:rPr>
        <w:t xml:space="preserve"> and this cell will be the focal point for all the activities carried out at district and sub-district level. </w:t>
      </w:r>
      <w:r w:rsidR="00B21207" w:rsidRPr="00B21207">
        <w:rPr>
          <w:b/>
          <w:sz w:val="24"/>
          <w:szCs w:val="24"/>
        </w:rPr>
        <w:t xml:space="preserve">The district level contractual manpower under NPCDCS/NCD, already engaged/to be engaged (Epidemiologist/ Public Health Specialist, District Programme Coordinator, Finance cum logistics consultant and DEO) shall extend their support towards different activities under the NTCP. The contractual manpower at the CHC and the District NCD Clinic (Doctor, Physiotherapist, </w:t>
      </w:r>
      <w:proofErr w:type="spellStart"/>
      <w:r w:rsidR="00B21207" w:rsidRPr="00B21207">
        <w:rPr>
          <w:b/>
          <w:sz w:val="24"/>
          <w:szCs w:val="24"/>
        </w:rPr>
        <w:t>Counsellor</w:t>
      </w:r>
      <w:proofErr w:type="spellEnd"/>
      <w:r w:rsidR="00B21207" w:rsidRPr="00B21207">
        <w:rPr>
          <w:b/>
          <w:sz w:val="24"/>
          <w:szCs w:val="24"/>
        </w:rPr>
        <w:t xml:space="preserve"> and DEO) shall also extend support towards tobacco cessation services.</w:t>
      </w:r>
      <w:r w:rsidR="00B21207" w:rsidRPr="0076211D">
        <w:rPr>
          <w:sz w:val="24"/>
          <w:szCs w:val="24"/>
        </w:rPr>
        <w:t xml:space="preserve"> </w:t>
      </w:r>
      <w:r w:rsidR="00560BE6" w:rsidRPr="0076211D">
        <w:rPr>
          <w:sz w:val="24"/>
          <w:szCs w:val="24"/>
          <w:lang w:val="en-IN"/>
        </w:rPr>
        <w:t xml:space="preserve">Support shall </w:t>
      </w:r>
      <w:r w:rsidR="00F05889" w:rsidRPr="0076211D">
        <w:rPr>
          <w:sz w:val="24"/>
          <w:szCs w:val="24"/>
          <w:lang w:val="en-IN"/>
        </w:rPr>
        <w:t xml:space="preserve">also </w:t>
      </w:r>
      <w:r w:rsidR="00560BE6" w:rsidRPr="0076211D">
        <w:rPr>
          <w:sz w:val="24"/>
          <w:szCs w:val="24"/>
          <w:lang w:val="en-IN"/>
        </w:rPr>
        <w:t>be made available at district level for pharmacological treatment of tobacco dependence</w:t>
      </w:r>
      <w:r w:rsidR="009B0A88">
        <w:rPr>
          <w:sz w:val="24"/>
          <w:szCs w:val="24"/>
          <w:lang w:val="en-IN"/>
        </w:rPr>
        <w:t xml:space="preserve">. </w:t>
      </w:r>
    </w:p>
    <w:p w:rsidR="00F91B3A" w:rsidRPr="0076211D" w:rsidRDefault="00F91B3A" w:rsidP="0076211D">
      <w:pPr>
        <w:spacing w:line="240" w:lineRule="auto"/>
        <w:jc w:val="both"/>
        <w:rPr>
          <w:sz w:val="24"/>
          <w:szCs w:val="24"/>
          <w:lang w:val="en-IN"/>
        </w:rPr>
      </w:pPr>
      <w:r w:rsidRPr="0076211D">
        <w:rPr>
          <w:sz w:val="24"/>
          <w:szCs w:val="24"/>
          <w:lang w:val="en-IN"/>
        </w:rPr>
        <w:t>Key activities at district level include</w:t>
      </w:r>
    </w:p>
    <w:p w:rsidR="00F91B3A" w:rsidRPr="0076211D" w:rsidRDefault="00F91B3A" w:rsidP="00A128BC">
      <w:pPr>
        <w:numPr>
          <w:ilvl w:val="0"/>
          <w:numId w:val="10"/>
        </w:numPr>
        <w:spacing w:line="240" w:lineRule="auto"/>
        <w:rPr>
          <w:sz w:val="24"/>
          <w:szCs w:val="24"/>
        </w:rPr>
      </w:pPr>
      <w:r w:rsidRPr="0076211D">
        <w:rPr>
          <w:sz w:val="24"/>
          <w:szCs w:val="24"/>
        </w:rPr>
        <w:t>Training of health and social workers, NGOs, school teachers, enforcement officers etc.</w:t>
      </w:r>
    </w:p>
    <w:p w:rsidR="00F91B3A" w:rsidRPr="0076211D" w:rsidRDefault="0055084F" w:rsidP="00A128BC">
      <w:pPr>
        <w:numPr>
          <w:ilvl w:val="0"/>
          <w:numId w:val="10"/>
        </w:numPr>
        <w:spacing w:line="240" w:lineRule="auto"/>
        <w:rPr>
          <w:sz w:val="24"/>
          <w:szCs w:val="24"/>
        </w:rPr>
      </w:pPr>
      <w:r>
        <w:rPr>
          <w:sz w:val="24"/>
          <w:szCs w:val="24"/>
        </w:rPr>
        <w:t>Information, Education and Communication (</w:t>
      </w:r>
      <w:r w:rsidR="00F91B3A" w:rsidRPr="0076211D">
        <w:rPr>
          <w:sz w:val="24"/>
          <w:szCs w:val="24"/>
        </w:rPr>
        <w:t>IEC</w:t>
      </w:r>
      <w:r>
        <w:rPr>
          <w:sz w:val="24"/>
          <w:szCs w:val="24"/>
        </w:rPr>
        <w:t>)</w:t>
      </w:r>
      <w:r w:rsidR="00F91B3A" w:rsidRPr="0076211D">
        <w:rPr>
          <w:sz w:val="24"/>
          <w:szCs w:val="24"/>
        </w:rPr>
        <w:t xml:space="preserve"> activities.</w:t>
      </w:r>
    </w:p>
    <w:p w:rsidR="00F91B3A" w:rsidRPr="0076211D" w:rsidRDefault="00F91B3A" w:rsidP="00A128BC">
      <w:pPr>
        <w:numPr>
          <w:ilvl w:val="0"/>
          <w:numId w:val="10"/>
        </w:numPr>
        <w:spacing w:line="240" w:lineRule="auto"/>
        <w:rPr>
          <w:sz w:val="24"/>
          <w:szCs w:val="24"/>
        </w:rPr>
      </w:pPr>
      <w:r w:rsidRPr="0076211D">
        <w:rPr>
          <w:sz w:val="24"/>
          <w:szCs w:val="24"/>
        </w:rPr>
        <w:t>School Programmes.</w:t>
      </w:r>
    </w:p>
    <w:p w:rsidR="00F91B3A" w:rsidRPr="0076211D" w:rsidRDefault="00F91B3A" w:rsidP="00A128BC">
      <w:pPr>
        <w:numPr>
          <w:ilvl w:val="0"/>
          <w:numId w:val="10"/>
        </w:numPr>
        <w:spacing w:line="240" w:lineRule="auto"/>
        <w:rPr>
          <w:sz w:val="24"/>
          <w:szCs w:val="24"/>
        </w:rPr>
      </w:pPr>
      <w:r w:rsidRPr="0076211D">
        <w:rPr>
          <w:sz w:val="24"/>
          <w:szCs w:val="24"/>
        </w:rPr>
        <w:t>Monitoring tobacco control laws.</w:t>
      </w:r>
    </w:p>
    <w:p w:rsidR="00F91B3A" w:rsidRDefault="00F91B3A" w:rsidP="00A128BC">
      <w:pPr>
        <w:numPr>
          <w:ilvl w:val="0"/>
          <w:numId w:val="10"/>
        </w:numPr>
        <w:spacing w:line="240" w:lineRule="auto"/>
        <w:rPr>
          <w:sz w:val="24"/>
          <w:szCs w:val="24"/>
        </w:rPr>
      </w:pPr>
      <w:r w:rsidRPr="0076211D">
        <w:rPr>
          <w:sz w:val="24"/>
          <w:szCs w:val="24"/>
        </w:rPr>
        <w:t>Co-ordination with Panchayati Raj Institutions for village level activities.</w:t>
      </w:r>
    </w:p>
    <w:p w:rsidR="00A128BC" w:rsidRPr="0076211D" w:rsidRDefault="00A128BC" w:rsidP="00A128BC">
      <w:pPr>
        <w:numPr>
          <w:ilvl w:val="0"/>
          <w:numId w:val="10"/>
        </w:numPr>
        <w:spacing w:line="240" w:lineRule="auto"/>
        <w:rPr>
          <w:sz w:val="24"/>
          <w:szCs w:val="24"/>
        </w:rPr>
      </w:pPr>
      <w:r>
        <w:rPr>
          <w:sz w:val="24"/>
          <w:szCs w:val="24"/>
        </w:rPr>
        <w:t>Setting</w:t>
      </w:r>
      <w:r w:rsidR="0055084F">
        <w:rPr>
          <w:sz w:val="24"/>
          <w:szCs w:val="24"/>
        </w:rPr>
        <w:t>-up</w:t>
      </w:r>
      <w:r>
        <w:rPr>
          <w:sz w:val="24"/>
          <w:szCs w:val="24"/>
        </w:rPr>
        <w:t xml:space="preserve"> and strengthening of cessation facilities including provision of </w:t>
      </w:r>
      <w:r w:rsidR="007227E2">
        <w:rPr>
          <w:sz w:val="24"/>
          <w:szCs w:val="24"/>
        </w:rPr>
        <w:t>p</w:t>
      </w:r>
      <w:r w:rsidR="0055084F">
        <w:rPr>
          <w:sz w:val="24"/>
          <w:szCs w:val="24"/>
        </w:rPr>
        <w:t>harm</w:t>
      </w:r>
      <w:r w:rsidR="00DB39D6">
        <w:rPr>
          <w:sz w:val="24"/>
          <w:szCs w:val="24"/>
        </w:rPr>
        <w:t xml:space="preserve">acological </w:t>
      </w:r>
      <w:r w:rsidR="0055084F">
        <w:rPr>
          <w:sz w:val="24"/>
          <w:szCs w:val="24"/>
        </w:rPr>
        <w:t xml:space="preserve">treatment </w:t>
      </w:r>
      <w:r>
        <w:rPr>
          <w:sz w:val="24"/>
          <w:szCs w:val="24"/>
        </w:rPr>
        <w:t xml:space="preserve">facilities at </w:t>
      </w:r>
      <w:proofErr w:type="gramStart"/>
      <w:r>
        <w:rPr>
          <w:sz w:val="24"/>
          <w:szCs w:val="24"/>
        </w:rPr>
        <w:t>district  level</w:t>
      </w:r>
      <w:proofErr w:type="gramEnd"/>
      <w:r>
        <w:rPr>
          <w:sz w:val="24"/>
          <w:szCs w:val="24"/>
        </w:rPr>
        <w:t>.</w:t>
      </w:r>
    </w:p>
    <w:p w:rsidR="00EE0FB7" w:rsidRDefault="00EE0FB7" w:rsidP="00764784">
      <w:pPr>
        <w:spacing w:line="240" w:lineRule="auto"/>
        <w:ind w:firstLine="360"/>
        <w:rPr>
          <w:b/>
          <w:sz w:val="24"/>
          <w:szCs w:val="24"/>
        </w:rPr>
      </w:pPr>
    </w:p>
    <w:p w:rsidR="00CE03B9" w:rsidRPr="0076211D" w:rsidRDefault="00764784" w:rsidP="00764784">
      <w:pPr>
        <w:spacing w:line="240" w:lineRule="auto"/>
        <w:ind w:firstLine="360"/>
        <w:rPr>
          <w:b/>
          <w:sz w:val="24"/>
          <w:szCs w:val="24"/>
        </w:rPr>
      </w:pPr>
      <w:r>
        <w:rPr>
          <w:b/>
          <w:sz w:val="24"/>
          <w:szCs w:val="24"/>
        </w:rPr>
        <w:lastRenderedPageBreak/>
        <w:t xml:space="preserve">4. </w:t>
      </w:r>
      <w:r>
        <w:rPr>
          <w:b/>
          <w:sz w:val="24"/>
          <w:szCs w:val="24"/>
        </w:rPr>
        <w:tab/>
      </w:r>
      <w:r w:rsidR="00CE03B9" w:rsidRPr="0076211D">
        <w:rPr>
          <w:b/>
          <w:sz w:val="24"/>
          <w:szCs w:val="24"/>
        </w:rPr>
        <w:t>Manpower</w:t>
      </w:r>
      <w:r w:rsidR="008346D3" w:rsidRPr="0076211D">
        <w:rPr>
          <w:b/>
          <w:sz w:val="24"/>
          <w:szCs w:val="24"/>
        </w:rPr>
        <w:t xml:space="preserve"> (district level)</w:t>
      </w:r>
      <w:r w:rsidR="00CE03B9" w:rsidRPr="0076211D">
        <w:rPr>
          <w:b/>
          <w:sz w:val="24"/>
          <w:szCs w:val="24"/>
        </w:rPr>
        <w:t xml:space="preserve">: </w:t>
      </w:r>
    </w:p>
    <w:p w:rsidR="007038E1" w:rsidRPr="0076211D" w:rsidRDefault="00764784" w:rsidP="0076211D">
      <w:pPr>
        <w:spacing w:line="240" w:lineRule="auto"/>
        <w:jc w:val="both"/>
        <w:rPr>
          <w:sz w:val="24"/>
          <w:szCs w:val="24"/>
        </w:rPr>
      </w:pPr>
      <w:r>
        <w:rPr>
          <w:b/>
          <w:sz w:val="24"/>
          <w:szCs w:val="24"/>
        </w:rPr>
        <w:t>4.</w:t>
      </w:r>
      <w:r w:rsidR="00AC2A0B" w:rsidRPr="0076211D">
        <w:rPr>
          <w:b/>
          <w:sz w:val="24"/>
          <w:szCs w:val="24"/>
        </w:rPr>
        <w:t xml:space="preserve">1. </w:t>
      </w:r>
      <w:r w:rsidR="00CE03B9" w:rsidRPr="0076211D">
        <w:rPr>
          <w:b/>
          <w:sz w:val="24"/>
          <w:szCs w:val="24"/>
        </w:rPr>
        <w:t>District Level:</w:t>
      </w:r>
      <w:r w:rsidR="00CE03B9" w:rsidRPr="0076211D">
        <w:rPr>
          <w:sz w:val="24"/>
          <w:szCs w:val="24"/>
        </w:rPr>
        <w:t xml:space="preserve"> M</w:t>
      </w:r>
      <w:r w:rsidR="007038E1" w:rsidRPr="0076211D">
        <w:rPr>
          <w:sz w:val="24"/>
          <w:szCs w:val="24"/>
        </w:rPr>
        <w:t>inimum 2 contractual positions i.e. (i) Consultant, (ii</w:t>
      </w:r>
      <w:r w:rsidR="00B21207" w:rsidRPr="0076211D">
        <w:rPr>
          <w:sz w:val="24"/>
          <w:szCs w:val="24"/>
        </w:rPr>
        <w:t>) Social</w:t>
      </w:r>
      <w:r w:rsidR="007038E1" w:rsidRPr="0076211D">
        <w:rPr>
          <w:sz w:val="24"/>
          <w:szCs w:val="24"/>
        </w:rPr>
        <w:t xml:space="preserve"> Worker</w:t>
      </w:r>
    </w:p>
    <w:p w:rsidR="00B21207" w:rsidRDefault="00B21207" w:rsidP="00B21207">
      <w:pPr>
        <w:spacing w:line="240" w:lineRule="auto"/>
        <w:jc w:val="both"/>
        <w:rPr>
          <w:sz w:val="24"/>
          <w:szCs w:val="24"/>
        </w:rPr>
      </w:pPr>
      <w:r>
        <w:rPr>
          <w:sz w:val="24"/>
          <w:szCs w:val="24"/>
        </w:rPr>
        <w:t xml:space="preserve">Provision for engaging </w:t>
      </w:r>
      <w:proofErr w:type="gramStart"/>
      <w:r>
        <w:rPr>
          <w:sz w:val="24"/>
          <w:szCs w:val="24"/>
        </w:rPr>
        <w:t>at least two manpower namely District Consultant and Social Worker</w:t>
      </w:r>
      <w:proofErr w:type="gramEnd"/>
      <w:r>
        <w:rPr>
          <w:sz w:val="24"/>
          <w:szCs w:val="24"/>
        </w:rPr>
        <w:t xml:space="preserve"> has been kept for the District Tobacco Control Cell (DTCC).  Other contractual manpower at the District NCD Cell shall also facilitate the NTCP as indicated at point no. 3 above. However, some of the NTCP districts may not be the designated NPCDCS/NCD districts. Keeping this in mind along with other practicalities, the existing district level staff will be retained as under:</w:t>
      </w:r>
    </w:p>
    <w:p w:rsidR="00B21207" w:rsidRPr="00B21207" w:rsidRDefault="00B21207" w:rsidP="00B21207">
      <w:pPr>
        <w:pStyle w:val="ListParagraph"/>
        <w:numPr>
          <w:ilvl w:val="0"/>
          <w:numId w:val="15"/>
        </w:numPr>
        <w:spacing w:line="240" w:lineRule="auto"/>
        <w:jc w:val="both"/>
        <w:rPr>
          <w:b/>
          <w:sz w:val="24"/>
          <w:szCs w:val="24"/>
        </w:rPr>
      </w:pPr>
      <w:r w:rsidRPr="00B21207">
        <w:rPr>
          <w:b/>
          <w:sz w:val="24"/>
          <w:szCs w:val="24"/>
        </w:rPr>
        <w:t>Existing Psychologist/</w:t>
      </w:r>
      <w:proofErr w:type="spellStart"/>
      <w:r w:rsidRPr="00B21207">
        <w:rPr>
          <w:b/>
          <w:sz w:val="24"/>
          <w:szCs w:val="24"/>
        </w:rPr>
        <w:t>Counsellor</w:t>
      </w:r>
      <w:proofErr w:type="spellEnd"/>
      <w:r w:rsidRPr="00B21207">
        <w:rPr>
          <w:b/>
          <w:sz w:val="24"/>
          <w:szCs w:val="24"/>
        </w:rPr>
        <w:t xml:space="preserve"> of the DTCC will be kept in the Tobacco Cessation Centre to be established in the District Hospital at a revised remuneration provided in the guidelines under NTCP.</w:t>
      </w:r>
    </w:p>
    <w:p w:rsidR="00B21207" w:rsidRPr="00B21207" w:rsidRDefault="00B21207" w:rsidP="00B21207">
      <w:pPr>
        <w:pStyle w:val="ListParagraph"/>
        <w:spacing w:line="240" w:lineRule="auto"/>
        <w:jc w:val="both"/>
        <w:rPr>
          <w:b/>
          <w:sz w:val="24"/>
          <w:szCs w:val="24"/>
        </w:rPr>
      </w:pPr>
    </w:p>
    <w:p w:rsidR="00B21207" w:rsidRPr="00B21207" w:rsidRDefault="00B21207" w:rsidP="00B21207">
      <w:pPr>
        <w:pStyle w:val="ListParagraph"/>
        <w:numPr>
          <w:ilvl w:val="0"/>
          <w:numId w:val="15"/>
        </w:numPr>
        <w:spacing w:line="240" w:lineRule="auto"/>
        <w:jc w:val="both"/>
        <w:rPr>
          <w:b/>
          <w:sz w:val="24"/>
          <w:szCs w:val="24"/>
        </w:rPr>
      </w:pPr>
      <w:r w:rsidRPr="00B21207">
        <w:rPr>
          <w:b/>
          <w:sz w:val="24"/>
          <w:szCs w:val="24"/>
        </w:rPr>
        <w:t xml:space="preserve">Existing Social Worker will be retained in the DTCC at a revised remuneration provided in the guidelines under NTCP. </w:t>
      </w:r>
    </w:p>
    <w:p w:rsidR="00B21207" w:rsidRPr="00B21207" w:rsidRDefault="00B21207" w:rsidP="00B21207">
      <w:pPr>
        <w:pStyle w:val="ListParagraph"/>
        <w:rPr>
          <w:b/>
          <w:sz w:val="24"/>
          <w:szCs w:val="24"/>
        </w:rPr>
      </w:pPr>
    </w:p>
    <w:p w:rsidR="003A27EC" w:rsidRDefault="00B21207" w:rsidP="003A27EC">
      <w:pPr>
        <w:pStyle w:val="ListParagraph"/>
        <w:numPr>
          <w:ilvl w:val="0"/>
          <w:numId w:val="15"/>
        </w:numPr>
        <w:spacing w:line="240" w:lineRule="auto"/>
        <w:jc w:val="both"/>
        <w:rPr>
          <w:b/>
          <w:sz w:val="24"/>
          <w:szCs w:val="24"/>
        </w:rPr>
      </w:pPr>
      <w:r w:rsidRPr="00B21207">
        <w:rPr>
          <w:b/>
          <w:sz w:val="24"/>
          <w:szCs w:val="24"/>
        </w:rPr>
        <w:t>The due remuneration of the existing staff (Psychologist/</w:t>
      </w:r>
      <w:proofErr w:type="spellStart"/>
      <w:r w:rsidRPr="00B21207">
        <w:rPr>
          <w:b/>
          <w:sz w:val="24"/>
          <w:szCs w:val="24"/>
        </w:rPr>
        <w:t>Counsellor</w:t>
      </w:r>
      <w:proofErr w:type="spellEnd"/>
      <w:r w:rsidRPr="00B21207">
        <w:rPr>
          <w:b/>
          <w:sz w:val="24"/>
          <w:szCs w:val="24"/>
        </w:rPr>
        <w:t xml:space="preserve">, Social Worker and DEO) will be met out from the Flexible Pool head as per the </w:t>
      </w:r>
      <w:r w:rsidR="00BF5D56">
        <w:rPr>
          <w:b/>
          <w:sz w:val="24"/>
          <w:szCs w:val="24"/>
        </w:rPr>
        <w:t xml:space="preserve">remuneration </w:t>
      </w:r>
      <w:r w:rsidRPr="00B21207">
        <w:rPr>
          <w:b/>
          <w:sz w:val="24"/>
          <w:szCs w:val="24"/>
        </w:rPr>
        <w:t>approved in the 11</w:t>
      </w:r>
      <w:r w:rsidRPr="00B21207">
        <w:rPr>
          <w:b/>
          <w:sz w:val="24"/>
          <w:szCs w:val="24"/>
          <w:vertAlign w:val="superscript"/>
        </w:rPr>
        <w:t>th</w:t>
      </w:r>
      <w:r w:rsidRPr="00B21207">
        <w:rPr>
          <w:b/>
          <w:sz w:val="24"/>
          <w:szCs w:val="24"/>
        </w:rPr>
        <w:t xml:space="preserve"> Five Year Plan. Necessary funds may be demanded for the payment of the due remuneration up to the month of March, 2013 as committed expenditure in Flexible Pool head. Revised remuneration will come into effect from the financial year 2013-14 only i.e. from April, 2013 onwards</w:t>
      </w:r>
      <w:r w:rsidR="003A27EC">
        <w:rPr>
          <w:b/>
          <w:sz w:val="24"/>
          <w:szCs w:val="24"/>
        </w:rPr>
        <w:t>.</w:t>
      </w:r>
    </w:p>
    <w:p w:rsidR="003A27EC" w:rsidRPr="003A27EC" w:rsidRDefault="003A27EC" w:rsidP="003A27EC">
      <w:pPr>
        <w:pStyle w:val="ListParagraph"/>
        <w:rPr>
          <w:b/>
          <w:sz w:val="24"/>
          <w:szCs w:val="24"/>
        </w:rPr>
      </w:pPr>
    </w:p>
    <w:p w:rsidR="00B21207" w:rsidRPr="003A27EC" w:rsidRDefault="003A27EC" w:rsidP="003A27EC">
      <w:pPr>
        <w:pStyle w:val="ListParagraph"/>
        <w:spacing w:line="240" w:lineRule="auto"/>
        <w:jc w:val="both"/>
        <w:rPr>
          <w:b/>
          <w:sz w:val="24"/>
          <w:szCs w:val="24"/>
        </w:rPr>
      </w:pPr>
      <w:r w:rsidRPr="003A27EC">
        <w:rPr>
          <w:b/>
          <w:sz w:val="24"/>
          <w:szCs w:val="24"/>
        </w:rPr>
        <w:t xml:space="preserve"> </w:t>
      </w:r>
    </w:p>
    <w:p w:rsidR="00B21207" w:rsidRPr="003A27EC" w:rsidRDefault="00B21207" w:rsidP="003A27EC">
      <w:pPr>
        <w:pStyle w:val="ListParagraph"/>
        <w:numPr>
          <w:ilvl w:val="0"/>
          <w:numId w:val="15"/>
        </w:numPr>
        <w:spacing w:line="240" w:lineRule="auto"/>
        <w:jc w:val="both"/>
        <w:rPr>
          <w:b/>
          <w:sz w:val="24"/>
          <w:szCs w:val="24"/>
        </w:rPr>
      </w:pPr>
      <w:r w:rsidRPr="00B21207">
        <w:rPr>
          <w:b/>
          <w:sz w:val="24"/>
          <w:szCs w:val="24"/>
        </w:rPr>
        <w:t>If the existing district under NTCP has not been covered under NPCDCS, the position of Data Entry Operator (DEO) may be provisioned under the Flexible Pool head at a monthly remuneration proposed for the similar position in the District NCD Cell i.e. (Rs. 12,000/-) per month. This will also be applicable for the continuation of services of the existing DEOs under various DTCCs from April, 2013 onwards</w:t>
      </w:r>
      <w:r w:rsidR="003A27EC">
        <w:rPr>
          <w:b/>
          <w:sz w:val="24"/>
          <w:szCs w:val="24"/>
        </w:rPr>
        <w:t xml:space="preserve"> till these districts are covered under NPCDCS/NCD.</w:t>
      </w:r>
    </w:p>
    <w:p w:rsidR="00B21207" w:rsidRPr="00B21207" w:rsidRDefault="00B21207" w:rsidP="00B21207">
      <w:pPr>
        <w:pStyle w:val="ListParagraph"/>
        <w:spacing w:after="0" w:line="240" w:lineRule="auto"/>
        <w:jc w:val="both"/>
        <w:rPr>
          <w:rFonts w:cstheme="minorHAnsi"/>
          <w:b/>
          <w:sz w:val="24"/>
          <w:szCs w:val="24"/>
        </w:rPr>
      </w:pPr>
    </w:p>
    <w:p w:rsidR="00401188" w:rsidRDefault="00764784" w:rsidP="0076211D">
      <w:pPr>
        <w:spacing w:after="0" w:line="240" w:lineRule="auto"/>
        <w:jc w:val="both"/>
        <w:rPr>
          <w:rFonts w:cstheme="minorHAnsi"/>
          <w:b/>
          <w:sz w:val="24"/>
          <w:szCs w:val="24"/>
        </w:rPr>
      </w:pPr>
      <w:r>
        <w:rPr>
          <w:rFonts w:cstheme="minorHAnsi"/>
          <w:b/>
          <w:sz w:val="24"/>
          <w:szCs w:val="24"/>
        </w:rPr>
        <w:t>4.</w:t>
      </w:r>
      <w:r w:rsidR="00AC2A0B" w:rsidRPr="0076211D">
        <w:rPr>
          <w:rFonts w:cstheme="minorHAnsi"/>
          <w:b/>
          <w:sz w:val="24"/>
          <w:szCs w:val="24"/>
        </w:rPr>
        <w:t xml:space="preserve">2. Setting up and strengthening cessation facilities: </w:t>
      </w:r>
    </w:p>
    <w:p w:rsidR="00CE03B9" w:rsidRPr="0076211D" w:rsidRDefault="00CE03B9" w:rsidP="0076211D">
      <w:pPr>
        <w:spacing w:after="0" w:line="240" w:lineRule="auto"/>
        <w:jc w:val="both"/>
        <w:rPr>
          <w:sz w:val="24"/>
          <w:szCs w:val="24"/>
        </w:rPr>
      </w:pPr>
      <w:r w:rsidRPr="0076211D">
        <w:rPr>
          <w:sz w:val="24"/>
          <w:szCs w:val="24"/>
        </w:rPr>
        <w:t xml:space="preserve">One </w:t>
      </w:r>
      <w:proofErr w:type="spellStart"/>
      <w:r w:rsidRPr="0076211D">
        <w:rPr>
          <w:sz w:val="24"/>
          <w:szCs w:val="24"/>
        </w:rPr>
        <w:t>Counsellor</w:t>
      </w:r>
      <w:proofErr w:type="spellEnd"/>
      <w:r w:rsidRPr="0076211D">
        <w:rPr>
          <w:sz w:val="24"/>
          <w:szCs w:val="24"/>
        </w:rPr>
        <w:t>/ Psychologist</w:t>
      </w:r>
      <w:r w:rsidR="00401188">
        <w:rPr>
          <w:sz w:val="24"/>
          <w:szCs w:val="24"/>
        </w:rPr>
        <w:t xml:space="preserve"> will be provided in Tobacco Cessation Centre (TCC) to be established in the District Hospital. The existing </w:t>
      </w:r>
      <w:proofErr w:type="spellStart"/>
      <w:r w:rsidR="00401188">
        <w:rPr>
          <w:sz w:val="24"/>
          <w:szCs w:val="24"/>
        </w:rPr>
        <w:t>Counsellor</w:t>
      </w:r>
      <w:proofErr w:type="spellEnd"/>
      <w:r w:rsidR="00401188">
        <w:rPr>
          <w:sz w:val="24"/>
          <w:szCs w:val="24"/>
        </w:rPr>
        <w:t>/ Psychologist under DTCC will be placed in this TCC for</w:t>
      </w:r>
      <w:r w:rsidR="00D17686">
        <w:rPr>
          <w:sz w:val="24"/>
          <w:szCs w:val="24"/>
        </w:rPr>
        <w:t xml:space="preserve"> </w:t>
      </w:r>
      <w:r w:rsidR="00401188">
        <w:rPr>
          <w:sz w:val="24"/>
          <w:szCs w:val="24"/>
        </w:rPr>
        <w:t xml:space="preserve">providing </w:t>
      </w:r>
      <w:r w:rsidR="00D17686">
        <w:rPr>
          <w:sz w:val="24"/>
          <w:szCs w:val="24"/>
        </w:rPr>
        <w:t>tobacco</w:t>
      </w:r>
      <w:r w:rsidRPr="0076211D">
        <w:rPr>
          <w:sz w:val="24"/>
          <w:szCs w:val="24"/>
        </w:rPr>
        <w:t xml:space="preserve"> cessation facilities at District Hospitals</w:t>
      </w:r>
      <w:r w:rsidR="00815922" w:rsidRPr="0076211D">
        <w:rPr>
          <w:sz w:val="24"/>
          <w:szCs w:val="24"/>
        </w:rPr>
        <w:t>.</w:t>
      </w:r>
      <w:r w:rsidR="00401188">
        <w:rPr>
          <w:sz w:val="24"/>
          <w:szCs w:val="24"/>
        </w:rPr>
        <w:t xml:space="preserve"> If there is no existing staff for this purpose, the staff will be recruited as per the guidelines of NTCP. </w:t>
      </w:r>
      <w:r w:rsidRPr="0076211D">
        <w:rPr>
          <w:sz w:val="24"/>
          <w:szCs w:val="24"/>
        </w:rPr>
        <w:t xml:space="preserve">This </w:t>
      </w:r>
      <w:proofErr w:type="spellStart"/>
      <w:r w:rsidRPr="0076211D">
        <w:rPr>
          <w:sz w:val="24"/>
          <w:szCs w:val="24"/>
        </w:rPr>
        <w:t>centre</w:t>
      </w:r>
      <w:proofErr w:type="spellEnd"/>
      <w:r w:rsidRPr="0076211D">
        <w:rPr>
          <w:sz w:val="24"/>
          <w:szCs w:val="24"/>
        </w:rPr>
        <w:t xml:space="preserve"> will be supported by basic equipments for running the clinic.</w:t>
      </w:r>
      <w:r w:rsidR="00AC2A0B" w:rsidRPr="0076211D">
        <w:rPr>
          <w:sz w:val="24"/>
          <w:szCs w:val="24"/>
        </w:rPr>
        <w:t xml:space="preserve"> </w:t>
      </w:r>
    </w:p>
    <w:p w:rsidR="00F91B3A" w:rsidRPr="0076211D" w:rsidRDefault="00F91B3A" w:rsidP="0076211D">
      <w:pPr>
        <w:spacing w:line="240" w:lineRule="auto"/>
        <w:jc w:val="both"/>
        <w:rPr>
          <w:sz w:val="24"/>
          <w:szCs w:val="24"/>
          <w:lang w:val="en-IN"/>
        </w:rPr>
      </w:pPr>
    </w:p>
    <w:p w:rsidR="00F91B3A" w:rsidRPr="00764784" w:rsidRDefault="00F91B3A" w:rsidP="00764784">
      <w:pPr>
        <w:pStyle w:val="ListParagraph"/>
        <w:numPr>
          <w:ilvl w:val="0"/>
          <w:numId w:val="8"/>
        </w:numPr>
        <w:spacing w:line="240" w:lineRule="auto"/>
        <w:rPr>
          <w:b/>
          <w:sz w:val="24"/>
          <w:szCs w:val="24"/>
        </w:rPr>
      </w:pPr>
      <w:r w:rsidRPr="00764784">
        <w:rPr>
          <w:b/>
          <w:sz w:val="24"/>
          <w:szCs w:val="24"/>
        </w:rPr>
        <w:t>Physical Targets at District Level – year wise breakup</w:t>
      </w:r>
    </w:p>
    <w:p w:rsidR="00A84CB4" w:rsidRDefault="002C252A" w:rsidP="002C252A">
      <w:pPr>
        <w:spacing w:line="240" w:lineRule="auto"/>
        <w:jc w:val="both"/>
        <w:rPr>
          <w:sz w:val="24"/>
          <w:szCs w:val="24"/>
        </w:rPr>
      </w:pPr>
      <w:r>
        <w:rPr>
          <w:sz w:val="24"/>
          <w:szCs w:val="24"/>
        </w:rPr>
        <w:t>It is suggested that from the year 2014-15 during up-scaling of the programme</w:t>
      </w:r>
      <w:r w:rsidR="008E4088">
        <w:rPr>
          <w:sz w:val="24"/>
          <w:szCs w:val="24"/>
        </w:rPr>
        <w:t>,</w:t>
      </w:r>
      <w:r w:rsidR="009C4DA3">
        <w:rPr>
          <w:sz w:val="24"/>
          <w:szCs w:val="24"/>
        </w:rPr>
        <w:t xml:space="preserve"> the states will possibly select</w:t>
      </w:r>
      <w:r>
        <w:rPr>
          <w:sz w:val="24"/>
          <w:szCs w:val="24"/>
        </w:rPr>
        <w:t xml:space="preserve"> the same district for NTCP </w:t>
      </w:r>
      <w:r w:rsidR="008E4088">
        <w:rPr>
          <w:sz w:val="24"/>
          <w:szCs w:val="24"/>
        </w:rPr>
        <w:t xml:space="preserve">where </w:t>
      </w:r>
      <w:r>
        <w:rPr>
          <w:sz w:val="24"/>
          <w:szCs w:val="24"/>
        </w:rPr>
        <w:t xml:space="preserve">NPCDCS programme </w:t>
      </w:r>
      <w:r w:rsidR="008E4088">
        <w:rPr>
          <w:sz w:val="24"/>
          <w:szCs w:val="24"/>
        </w:rPr>
        <w:t xml:space="preserve">has been launched so as to </w:t>
      </w:r>
      <w:r>
        <w:rPr>
          <w:sz w:val="24"/>
          <w:szCs w:val="24"/>
        </w:rPr>
        <w:t xml:space="preserve">bring in synergy and share the resources.  </w:t>
      </w:r>
      <w:r w:rsidR="00A84CB4" w:rsidRPr="00A84CB4">
        <w:rPr>
          <w:sz w:val="24"/>
          <w:szCs w:val="24"/>
        </w:rPr>
        <w:t xml:space="preserve">The phasing of the NTCP shall be done </w:t>
      </w:r>
      <w:r w:rsidR="00A84CB4">
        <w:rPr>
          <w:sz w:val="24"/>
          <w:szCs w:val="24"/>
        </w:rPr>
        <w:t xml:space="preserve">as per </w:t>
      </w:r>
      <w:r w:rsidR="00A84CB4" w:rsidRPr="00A84CB4">
        <w:rPr>
          <w:sz w:val="24"/>
          <w:szCs w:val="24"/>
        </w:rPr>
        <w:t xml:space="preserve">the </w:t>
      </w:r>
      <w:r w:rsidR="0068472F">
        <w:rPr>
          <w:sz w:val="24"/>
          <w:szCs w:val="24"/>
        </w:rPr>
        <w:t xml:space="preserve">instructions/ guidelines / allocated </w:t>
      </w:r>
      <w:r w:rsidR="002776FF">
        <w:rPr>
          <w:sz w:val="24"/>
          <w:szCs w:val="24"/>
        </w:rPr>
        <w:t xml:space="preserve">or available </w:t>
      </w:r>
      <w:r w:rsidR="0068472F">
        <w:rPr>
          <w:sz w:val="24"/>
          <w:szCs w:val="24"/>
        </w:rPr>
        <w:t>budget</w:t>
      </w:r>
      <w:r w:rsidR="002776FF">
        <w:rPr>
          <w:sz w:val="24"/>
          <w:szCs w:val="24"/>
        </w:rPr>
        <w:t xml:space="preserve"> for </w:t>
      </w:r>
      <w:r w:rsidR="0068472F">
        <w:rPr>
          <w:sz w:val="24"/>
          <w:szCs w:val="24"/>
        </w:rPr>
        <w:t>the year</w:t>
      </w:r>
      <w:r w:rsidR="002776FF">
        <w:rPr>
          <w:sz w:val="24"/>
          <w:szCs w:val="24"/>
        </w:rPr>
        <w:t xml:space="preserve"> by NTCC, MoHFW. </w:t>
      </w:r>
    </w:p>
    <w:p w:rsidR="00A00F55" w:rsidRPr="00764784" w:rsidRDefault="00A00F55" w:rsidP="00764784">
      <w:pPr>
        <w:pStyle w:val="ListParagraph"/>
        <w:numPr>
          <w:ilvl w:val="0"/>
          <w:numId w:val="8"/>
        </w:numPr>
        <w:spacing w:line="240" w:lineRule="auto"/>
        <w:rPr>
          <w:b/>
          <w:sz w:val="24"/>
          <w:szCs w:val="24"/>
        </w:rPr>
      </w:pPr>
      <w:r w:rsidRPr="00764784">
        <w:rPr>
          <w:b/>
          <w:sz w:val="24"/>
          <w:szCs w:val="24"/>
        </w:rPr>
        <w:lastRenderedPageBreak/>
        <w:t>Requirement of</w:t>
      </w:r>
      <w:r w:rsidR="009664A2">
        <w:rPr>
          <w:b/>
          <w:sz w:val="24"/>
          <w:szCs w:val="24"/>
        </w:rPr>
        <w:t xml:space="preserve"> Financial R</w:t>
      </w:r>
      <w:r w:rsidRPr="00764784">
        <w:rPr>
          <w:b/>
          <w:sz w:val="24"/>
          <w:szCs w:val="24"/>
        </w:rPr>
        <w:t>esources (Recurring and non-recurring):</w:t>
      </w:r>
    </w:p>
    <w:p w:rsidR="00A560DE" w:rsidRDefault="00A560DE" w:rsidP="0033665F">
      <w:pPr>
        <w:pStyle w:val="ListParagraph"/>
        <w:tabs>
          <w:tab w:val="left" w:pos="3930"/>
        </w:tabs>
        <w:spacing w:line="240" w:lineRule="auto"/>
        <w:jc w:val="center"/>
        <w:rPr>
          <w:rFonts w:cstheme="minorHAnsi"/>
          <w:b/>
          <w:sz w:val="24"/>
          <w:szCs w:val="24"/>
        </w:rPr>
      </w:pPr>
      <w:r w:rsidRPr="0076211D">
        <w:rPr>
          <w:rFonts w:cstheme="minorHAnsi"/>
          <w:b/>
          <w:sz w:val="24"/>
          <w:szCs w:val="24"/>
        </w:rPr>
        <w:t>Annual allocation of DTCC budget</w:t>
      </w:r>
    </w:p>
    <w:p w:rsidR="00A24F13" w:rsidRPr="0076211D" w:rsidRDefault="00A24F13" w:rsidP="0076211D">
      <w:pPr>
        <w:spacing w:after="0" w:line="240" w:lineRule="auto"/>
        <w:jc w:val="center"/>
        <w:rPr>
          <w:rFonts w:cstheme="minorHAnsi"/>
          <w:b/>
          <w:sz w:val="24"/>
          <w:szCs w:val="24"/>
        </w:rPr>
      </w:pPr>
    </w:p>
    <w:tbl>
      <w:tblPr>
        <w:tblStyle w:val="TableGrid"/>
        <w:tblW w:w="0" w:type="auto"/>
        <w:jc w:val="center"/>
        <w:tblLook w:val="04A0" w:firstRow="1" w:lastRow="0" w:firstColumn="1" w:lastColumn="0" w:noHBand="0" w:noVBand="1"/>
      </w:tblPr>
      <w:tblGrid>
        <w:gridCol w:w="1098"/>
        <w:gridCol w:w="6390"/>
        <w:gridCol w:w="1710"/>
      </w:tblGrid>
      <w:tr w:rsidR="00010161" w:rsidTr="00CB5475">
        <w:trPr>
          <w:jc w:val="center"/>
        </w:trPr>
        <w:tc>
          <w:tcPr>
            <w:tcW w:w="1098" w:type="dxa"/>
          </w:tcPr>
          <w:p w:rsidR="00010161" w:rsidRPr="00DD7CE7" w:rsidRDefault="00010161" w:rsidP="0076211D">
            <w:pPr>
              <w:jc w:val="both"/>
              <w:rPr>
                <w:rFonts w:cstheme="minorHAnsi"/>
                <w:b/>
                <w:sz w:val="24"/>
                <w:szCs w:val="24"/>
              </w:rPr>
            </w:pPr>
            <w:r w:rsidRPr="00DD7CE7">
              <w:rPr>
                <w:rFonts w:cstheme="minorHAnsi"/>
                <w:b/>
                <w:sz w:val="24"/>
                <w:szCs w:val="24"/>
              </w:rPr>
              <w:t>SI. No</w:t>
            </w:r>
          </w:p>
        </w:tc>
        <w:tc>
          <w:tcPr>
            <w:tcW w:w="6390" w:type="dxa"/>
          </w:tcPr>
          <w:p w:rsidR="00010161" w:rsidRPr="00DD7CE7" w:rsidRDefault="00010161" w:rsidP="0076211D">
            <w:pPr>
              <w:jc w:val="both"/>
              <w:rPr>
                <w:rFonts w:cstheme="minorHAnsi"/>
                <w:b/>
                <w:sz w:val="24"/>
                <w:szCs w:val="24"/>
              </w:rPr>
            </w:pPr>
            <w:r w:rsidRPr="00DD7CE7">
              <w:rPr>
                <w:rFonts w:cstheme="minorHAnsi"/>
                <w:b/>
                <w:sz w:val="24"/>
                <w:szCs w:val="24"/>
              </w:rPr>
              <w:t xml:space="preserve">Details of Activity </w:t>
            </w:r>
          </w:p>
        </w:tc>
        <w:tc>
          <w:tcPr>
            <w:tcW w:w="1710" w:type="dxa"/>
          </w:tcPr>
          <w:p w:rsidR="00DD7CE7" w:rsidRPr="00DD7CE7" w:rsidRDefault="00010161" w:rsidP="00F808A9">
            <w:pPr>
              <w:jc w:val="right"/>
              <w:rPr>
                <w:rFonts w:cstheme="minorHAnsi"/>
                <w:b/>
                <w:sz w:val="24"/>
                <w:szCs w:val="24"/>
              </w:rPr>
            </w:pPr>
            <w:r w:rsidRPr="00DD7CE7">
              <w:rPr>
                <w:rFonts w:cstheme="minorHAnsi"/>
                <w:b/>
                <w:sz w:val="24"/>
                <w:szCs w:val="24"/>
              </w:rPr>
              <w:t>Amount (INR)</w:t>
            </w:r>
          </w:p>
        </w:tc>
      </w:tr>
      <w:tr w:rsidR="00010161" w:rsidTr="00CB5475">
        <w:trPr>
          <w:jc w:val="center"/>
        </w:trPr>
        <w:tc>
          <w:tcPr>
            <w:tcW w:w="1098" w:type="dxa"/>
          </w:tcPr>
          <w:p w:rsidR="00010161" w:rsidRPr="004C02E8" w:rsidRDefault="00010161" w:rsidP="003A522F">
            <w:pPr>
              <w:jc w:val="center"/>
              <w:rPr>
                <w:rFonts w:cstheme="minorHAnsi"/>
                <w:b/>
                <w:sz w:val="24"/>
                <w:szCs w:val="24"/>
              </w:rPr>
            </w:pPr>
            <w:r w:rsidRPr="004C02E8">
              <w:rPr>
                <w:rFonts w:cstheme="minorHAnsi"/>
                <w:b/>
                <w:sz w:val="24"/>
                <w:szCs w:val="24"/>
              </w:rPr>
              <w:t>A.</w:t>
            </w:r>
          </w:p>
        </w:tc>
        <w:tc>
          <w:tcPr>
            <w:tcW w:w="6390" w:type="dxa"/>
          </w:tcPr>
          <w:p w:rsidR="00AB73EA" w:rsidRPr="004C02E8" w:rsidRDefault="00010161" w:rsidP="00287054">
            <w:pPr>
              <w:jc w:val="both"/>
              <w:rPr>
                <w:rFonts w:cstheme="minorHAnsi"/>
                <w:b/>
                <w:sz w:val="24"/>
                <w:szCs w:val="24"/>
              </w:rPr>
            </w:pPr>
            <w:r w:rsidRPr="004C02E8">
              <w:rPr>
                <w:rFonts w:cstheme="minorHAnsi"/>
                <w:b/>
                <w:sz w:val="24"/>
                <w:szCs w:val="24"/>
              </w:rPr>
              <w:t xml:space="preserve"> Non </w:t>
            </w:r>
            <w:r w:rsidR="00AB73EA">
              <w:rPr>
                <w:rFonts w:cstheme="minorHAnsi"/>
                <w:b/>
                <w:sz w:val="24"/>
                <w:szCs w:val="24"/>
              </w:rPr>
              <w:t>–</w:t>
            </w:r>
            <w:r w:rsidRPr="004C02E8">
              <w:rPr>
                <w:rFonts w:cstheme="minorHAnsi"/>
                <w:b/>
                <w:sz w:val="24"/>
                <w:szCs w:val="24"/>
              </w:rPr>
              <w:t xml:space="preserve"> Recurring</w:t>
            </w:r>
          </w:p>
        </w:tc>
        <w:tc>
          <w:tcPr>
            <w:tcW w:w="1710" w:type="dxa"/>
          </w:tcPr>
          <w:p w:rsidR="00010161" w:rsidRDefault="00010161" w:rsidP="003A522F">
            <w:pPr>
              <w:jc w:val="right"/>
              <w:rPr>
                <w:rFonts w:cstheme="minorHAnsi"/>
                <w:sz w:val="24"/>
                <w:szCs w:val="24"/>
              </w:rPr>
            </w:pPr>
          </w:p>
        </w:tc>
      </w:tr>
      <w:tr w:rsidR="00010161" w:rsidTr="00CB5475">
        <w:trPr>
          <w:jc w:val="center"/>
        </w:trPr>
        <w:tc>
          <w:tcPr>
            <w:tcW w:w="1098" w:type="dxa"/>
          </w:tcPr>
          <w:p w:rsidR="00010161" w:rsidRDefault="00010161" w:rsidP="003A522F">
            <w:pPr>
              <w:jc w:val="center"/>
              <w:rPr>
                <w:rFonts w:cstheme="minorHAnsi"/>
                <w:sz w:val="24"/>
                <w:szCs w:val="24"/>
              </w:rPr>
            </w:pPr>
            <w:r>
              <w:rPr>
                <w:rFonts w:cstheme="minorHAnsi"/>
                <w:sz w:val="24"/>
                <w:szCs w:val="24"/>
              </w:rPr>
              <w:t>i.</w:t>
            </w:r>
          </w:p>
        </w:tc>
        <w:tc>
          <w:tcPr>
            <w:tcW w:w="6390" w:type="dxa"/>
          </w:tcPr>
          <w:p w:rsidR="00010161" w:rsidRDefault="00010161" w:rsidP="0076211D">
            <w:pPr>
              <w:jc w:val="both"/>
              <w:rPr>
                <w:rFonts w:cstheme="minorHAnsi"/>
                <w:sz w:val="24"/>
                <w:szCs w:val="24"/>
              </w:rPr>
            </w:pPr>
            <w:r>
              <w:rPr>
                <w:rFonts w:cstheme="minorHAnsi"/>
                <w:sz w:val="24"/>
                <w:szCs w:val="24"/>
              </w:rPr>
              <w:t xml:space="preserve">One time grant for office establishment </w:t>
            </w:r>
          </w:p>
        </w:tc>
        <w:tc>
          <w:tcPr>
            <w:tcW w:w="1710" w:type="dxa"/>
          </w:tcPr>
          <w:p w:rsidR="00010161" w:rsidRDefault="00010161" w:rsidP="003A522F">
            <w:pPr>
              <w:jc w:val="right"/>
              <w:rPr>
                <w:rFonts w:cstheme="minorHAnsi"/>
                <w:sz w:val="24"/>
                <w:szCs w:val="24"/>
              </w:rPr>
            </w:pPr>
            <w:r>
              <w:rPr>
                <w:rFonts w:cstheme="minorHAnsi"/>
                <w:sz w:val="24"/>
                <w:szCs w:val="24"/>
              </w:rPr>
              <w:t>100,000.00</w:t>
            </w:r>
          </w:p>
        </w:tc>
      </w:tr>
      <w:tr w:rsidR="00010161" w:rsidTr="0033665F">
        <w:trPr>
          <w:trHeight w:val="350"/>
          <w:jc w:val="center"/>
        </w:trPr>
        <w:tc>
          <w:tcPr>
            <w:tcW w:w="1098" w:type="dxa"/>
          </w:tcPr>
          <w:p w:rsidR="00B42999" w:rsidRDefault="00B42999" w:rsidP="003A522F">
            <w:pPr>
              <w:jc w:val="center"/>
              <w:rPr>
                <w:rFonts w:cstheme="minorHAnsi"/>
                <w:sz w:val="24"/>
                <w:szCs w:val="24"/>
              </w:rPr>
            </w:pPr>
          </w:p>
        </w:tc>
        <w:tc>
          <w:tcPr>
            <w:tcW w:w="6390" w:type="dxa"/>
          </w:tcPr>
          <w:p w:rsidR="00010161" w:rsidRDefault="00486230" w:rsidP="0008610D">
            <w:pPr>
              <w:jc w:val="center"/>
              <w:rPr>
                <w:rFonts w:cstheme="minorHAnsi"/>
                <w:sz w:val="24"/>
                <w:szCs w:val="24"/>
              </w:rPr>
            </w:pPr>
            <w:r w:rsidRPr="00E170C4">
              <w:rPr>
                <w:rFonts w:cstheme="minorHAnsi"/>
                <w:b/>
                <w:sz w:val="24"/>
                <w:szCs w:val="24"/>
              </w:rPr>
              <w:t xml:space="preserve">TOTAL </w:t>
            </w:r>
            <w:r>
              <w:rPr>
                <w:rFonts w:cstheme="minorHAnsi"/>
                <w:b/>
                <w:sz w:val="24"/>
                <w:szCs w:val="24"/>
              </w:rPr>
              <w:t>non-</w:t>
            </w:r>
            <w:r w:rsidRPr="00E170C4">
              <w:rPr>
                <w:rFonts w:cstheme="minorHAnsi"/>
                <w:b/>
                <w:sz w:val="24"/>
                <w:szCs w:val="24"/>
              </w:rPr>
              <w:t>Recurring</w:t>
            </w:r>
          </w:p>
        </w:tc>
        <w:tc>
          <w:tcPr>
            <w:tcW w:w="1710" w:type="dxa"/>
          </w:tcPr>
          <w:p w:rsidR="00010161" w:rsidRPr="00486230" w:rsidRDefault="00486230" w:rsidP="003A522F">
            <w:pPr>
              <w:jc w:val="right"/>
              <w:rPr>
                <w:rFonts w:cstheme="minorHAnsi"/>
                <w:b/>
                <w:sz w:val="24"/>
                <w:szCs w:val="24"/>
              </w:rPr>
            </w:pPr>
            <w:r w:rsidRPr="00486230">
              <w:rPr>
                <w:rFonts w:cstheme="minorHAnsi"/>
                <w:b/>
                <w:sz w:val="24"/>
                <w:szCs w:val="24"/>
              </w:rPr>
              <w:t>100,000.00</w:t>
            </w:r>
          </w:p>
        </w:tc>
      </w:tr>
      <w:tr w:rsidR="00010161" w:rsidTr="00CB5475">
        <w:trPr>
          <w:jc w:val="center"/>
        </w:trPr>
        <w:tc>
          <w:tcPr>
            <w:tcW w:w="1098" w:type="dxa"/>
          </w:tcPr>
          <w:p w:rsidR="00010161" w:rsidRPr="004C02E8" w:rsidRDefault="00010161" w:rsidP="003A522F">
            <w:pPr>
              <w:jc w:val="center"/>
              <w:rPr>
                <w:rFonts w:cstheme="minorHAnsi"/>
                <w:b/>
                <w:sz w:val="24"/>
                <w:szCs w:val="24"/>
              </w:rPr>
            </w:pPr>
            <w:r w:rsidRPr="004C02E8">
              <w:rPr>
                <w:rFonts w:cstheme="minorHAnsi"/>
                <w:b/>
                <w:sz w:val="24"/>
                <w:szCs w:val="24"/>
              </w:rPr>
              <w:t>B.</w:t>
            </w:r>
          </w:p>
        </w:tc>
        <w:tc>
          <w:tcPr>
            <w:tcW w:w="6390" w:type="dxa"/>
          </w:tcPr>
          <w:p w:rsidR="00AB73EA" w:rsidRPr="004C02E8" w:rsidRDefault="00010161" w:rsidP="00287054">
            <w:pPr>
              <w:jc w:val="both"/>
              <w:rPr>
                <w:rFonts w:cstheme="minorHAnsi"/>
                <w:b/>
                <w:sz w:val="24"/>
                <w:szCs w:val="24"/>
              </w:rPr>
            </w:pPr>
            <w:r w:rsidRPr="004C02E8">
              <w:rPr>
                <w:rFonts w:cstheme="minorHAnsi"/>
                <w:b/>
                <w:sz w:val="24"/>
                <w:szCs w:val="24"/>
              </w:rPr>
              <w:t xml:space="preserve">Recurring </w:t>
            </w:r>
          </w:p>
        </w:tc>
        <w:tc>
          <w:tcPr>
            <w:tcW w:w="1710" w:type="dxa"/>
          </w:tcPr>
          <w:p w:rsidR="00010161" w:rsidRDefault="00010161" w:rsidP="003A522F">
            <w:pPr>
              <w:jc w:val="right"/>
              <w:rPr>
                <w:rFonts w:cstheme="minorHAnsi"/>
                <w:sz w:val="24"/>
                <w:szCs w:val="24"/>
              </w:rPr>
            </w:pPr>
          </w:p>
        </w:tc>
      </w:tr>
      <w:tr w:rsidR="00010161" w:rsidTr="00CB5475">
        <w:trPr>
          <w:jc w:val="center"/>
        </w:trPr>
        <w:tc>
          <w:tcPr>
            <w:tcW w:w="1098" w:type="dxa"/>
          </w:tcPr>
          <w:p w:rsidR="00010161" w:rsidRDefault="00010161" w:rsidP="003A522F">
            <w:pPr>
              <w:jc w:val="center"/>
              <w:rPr>
                <w:rFonts w:cstheme="minorHAnsi"/>
                <w:sz w:val="24"/>
                <w:szCs w:val="24"/>
              </w:rPr>
            </w:pPr>
            <w:r>
              <w:rPr>
                <w:rFonts w:cstheme="minorHAnsi"/>
                <w:sz w:val="24"/>
                <w:szCs w:val="24"/>
              </w:rPr>
              <w:t>i.</w:t>
            </w:r>
          </w:p>
        </w:tc>
        <w:tc>
          <w:tcPr>
            <w:tcW w:w="6390" w:type="dxa"/>
          </w:tcPr>
          <w:p w:rsidR="00010161" w:rsidRDefault="00010161" w:rsidP="0076211D">
            <w:pPr>
              <w:jc w:val="both"/>
              <w:rPr>
                <w:rFonts w:cstheme="minorHAnsi"/>
                <w:sz w:val="24"/>
                <w:szCs w:val="24"/>
              </w:rPr>
            </w:pPr>
            <w:r>
              <w:rPr>
                <w:rFonts w:cstheme="minorHAnsi"/>
                <w:sz w:val="24"/>
                <w:szCs w:val="24"/>
              </w:rPr>
              <w:t>Training of Key Stakeholders</w:t>
            </w:r>
          </w:p>
        </w:tc>
        <w:tc>
          <w:tcPr>
            <w:tcW w:w="1710" w:type="dxa"/>
          </w:tcPr>
          <w:p w:rsidR="00010161" w:rsidRDefault="00010161" w:rsidP="003A522F">
            <w:pPr>
              <w:jc w:val="right"/>
              <w:rPr>
                <w:rFonts w:cstheme="minorHAnsi"/>
                <w:sz w:val="24"/>
                <w:szCs w:val="24"/>
              </w:rPr>
            </w:pPr>
            <w:r>
              <w:rPr>
                <w:rFonts w:cstheme="minorHAnsi"/>
                <w:sz w:val="24"/>
                <w:szCs w:val="24"/>
              </w:rPr>
              <w:t>500,000.00</w:t>
            </w:r>
          </w:p>
        </w:tc>
      </w:tr>
      <w:tr w:rsidR="00010161" w:rsidTr="00CB5475">
        <w:trPr>
          <w:jc w:val="center"/>
        </w:trPr>
        <w:tc>
          <w:tcPr>
            <w:tcW w:w="1098" w:type="dxa"/>
          </w:tcPr>
          <w:p w:rsidR="00010161" w:rsidRDefault="00010161" w:rsidP="003A522F">
            <w:pPr>
              <w:jc w:val="center"/>
              <w:rPr>
                <w:rFonts w:cstheme="minorHAnsi"/>
                <w:sz w:val="24"/>
                <w:szCs w:val="24"/>
              </w:rPr>
            </w:pPr>
            <w:r>
              <w:rPr>
                <w:rFonts w:cstheme="minorHAnsi"/>
                <w:sz w:val="24"/>
                <w:szCs w:val="24"/>
              </w:rPr>
              <w:t>ii.</w:t>
            </w:r>
          </w:p>
        </w:tc>
        <w:tc>
          <w:tcPr>
            <w:tcW w:w="6390" w:type="dxa"/>
          </w:tcPr>
          <w:p w:rsidR="00010161" w:rsidRDefault="00010161" w:rsidP="0076211D">
            <w:pPr>
              <w:jc w:val="both"/>
              <w:rPr>
                <w:rFonts w:cstheme="minorHAnsi"/>
                <w:sz w:val="24"/>
                <w:szCs w:val="24"/>
              </w:rPr>
            </w:pPr>
            <w:r>
              <w:rPr>
                <w:rFonts w:cstheme="minorHAnsi"/>
                <w:sz w:val="24"/>
                <w:szCs w:val="24"/>
              </w:rPr>
              <w:t xml:space="preserve">Development of IEC/Campaign materials </w:t>
            </w:r>
            <w:proofErr w:type="spellStart"/>
            <w:r>
              <w:rPr>
                <w:rFonts w:cstheme="minorHAnsi"/>
                <w:sz w:val="24"/>
                <w:szCs w:val="24"/>
              </w:rPr>
              <w:t>etc</w:t>
            </w:r>
            <w:proofErr w:type="spellEnd"/>
          </w:p>
        </w:tc>
        <w:tc>
          <w:tcPr>
            <w:tcW w:w="1710" w:type="dxa"/>
          </w:tcPr>
          <w:p w:rsidR="00010161" w:rsidRDefault="00010161" w:rsidP="003A522F">
            <w:pPr>
              <w:jc w:val="right"/>
              <w:rPr>
                <w:rFonts w:cstheme="minorHAnsi"/>
                <w:sz w:val="24"/>
                <w:szCs w:val="24"/>
              </w:rPr>
            </w:pPr>
            <w:r>
              <w:rPr>
                <w:rFonts w:cstheme="minorHAnsi"/>
                <w:sz w:val="24"/>
                <w:szCs w:val="24"/>
              </w:rPr>
              <w:t>700,000.00</w:t>
            </w:r>
          </w:p>
        </w:tc>
      </w:tr>
      <w:tr w:rsidR="00010161" w:rsidTr="00CB5475">
        <w:trPr>
          <w:jc w:val="center"/>
        </w:trPr>
        <w:tc>
          <w:tcPr>
            <w:tcW w:w="1098" w:type="dxa"/>
          </w:tcPr>
          <w:p w:rsidR="00010161" w:rsidRDefault="00010161" w:rsidP="003A522F">
            <w:pPr>
              <w:jc w:val="center"/>
              <w:rPr>
                <w:rFonts w:cstheme="minorHAnsi"/>
                <w:sz w:val="24"/>
                <w:szCs w:val="24"/>
              </w:rPr>
            </w:pPr>
            <w:r>
              <w:rPr>
                <w:rFonts w:cstheme="minorHAnsi"/>
                <w:sz w:val="24"/>
                <w:szCs w:val="24"/>
              </w:rPr>
              <w:t>iii.</w:t>
            </w:r>
          </w:p>
        </w:tc>
        <w:tc>
          <w:tcPr>
            <w:tcW w:w="6390" w:type="dxa"/>
          </w:tcPr>
          <w:p w:rsidR="00010161" w:rsidRDefault="00010161" w:rsidP="0076211D">
            <w:pPr>
              <w:jc w:val="both"/>
              <w:rPr>
                <w:rFonts w:cstheme="minorHAnsi"/>
                <w:sz w:val="24"/>
                <w:szCs w:val="24"/>
              </w:rPr>
            </w:pPr>
            <w:r>
              <w:rPr>
                <w:rFonts w:cstheme="minorHAnsi"/>
                <w:sz w:val="24"/>
                <w:szCs w:val="24"/>
              </w:rPr>
              <w:t>Implementation of School Programmes</w:t>
            </w:r>
          </w:p>
        </w:tc>
        <w:tc>
          <w:tcPr>
            <w:tcW w:w="1710" w:type="dxa"/>
          </w:tcPr>
          <w:p w:rsidR="00010161" w:rsidRDefault="00010161" w:rsidP="003A522F">
            <w:pPr>
              <w:jc w:val="right"/>
              <w:rPr>
                <w:rFonts w:cstheme="minorHAnsi"/>
                <w:sz w:val="24"/>
                <w:szCs w:val="24"/>
              </w:rPr>
            </w:pPr>
            <w:r>
              <w:rPr>
                <w:rFonts w:cstheme="minorHAnsi"/>
                <w:sz w:val="24"/>
                <w:szCs w:val="24"/>
              </w:rPr>
              <w:t>700,000.00</w:t>
            </w:r>
          </w:p>
        </w:tc>
      </w:tr>
      <w:tr w:rsidR="00010161" w:rsidTr="00CB5475">
        <w:trPr>
          <w:jc w:val="center"/>
        </w:trPr>
        <w:tc>
          <w:tcPr>
            <w:tcW w:w="1098" w:type="dxa"/>
          </w:tcPr>
          <w:p w:rsidR="00010161" w:rsidRDefault="00010161" w:rsidP="003A522F">
            <w:pPr>
              <w:jc w:val="center"/>
              <w:rPr>
                <w:rFonts w:cstheme="minorHAnsi"/>
                <w:sz w:val="24"/>
                <w:szCs w:val="24"/>
              </w:rPr>
            </w:pPr>
            <w:r>
              <w:rPr>
                <w:rFonts w:cstheme="minorHAnsi"/>
                <w:sz w:val="24"/>
                <w:szCs w:val="24"/>
              </w:rPr>
              <w:t>iv.</w:t>
            </w:r>
          </w:p>
        </w:tc>
        <w:tc>
          <w:tcPr>
            <w:tcW w:w="6390" w:type="dxa"/>
          </w:tcPr>
          <w:p w:rsidR="00010161" w:rsidRDefault="00010161" w:rsidP="0076211D">
            <w:pPr>
              <w:jc w:val="both"/>
              <w:rPr>
                <w:rFonts w:cstheme="minorHAnsi"/>
                <w:sz w:val="24"/>
                <w:szCs w:val="24"/>
              </w:rPr>
            </w:pPr>
            <w:r>
              <w:rPr>
                <w:rFonts w:cstheme="minorHAnsi"/>
                <w:sz w:val="24"/>
                <w:szCs w:val="24"/>
              </w:rPr>
              <w:t>Mobility Support @Rs. 25,000.00 per month</w:t>
            </w:r>
          </w:p>
        </w:tc>
        <w:tc>
          <w:tcPr>
            <w:tcW w:w="1710" w:type="dxa"/>
          </w:tcPr>
          <w:p w:rsidR="00010161" w:rsidRDefault="00010161" w:rsidP="003A522F">
            <w:pPr>
              <w:jc w:val="right"/>
              <w:rPr>
                <w:rFonts w:cstheme="minorHAnsi"/>
                <w:sz w:val="24"/>
                <w:szCs w:val="24"/>
              </w:rPr>
            </w:pPr>
            <w:r>
              <w:rPr>
                <w:rFonts w:cstheme="minorHAnsi"/>
                <w:sz w:val="24"/>
                <w:szCs w:val="24"/>
              </w:rPr>
              <w:t>300,000.00</w:t>
            </w:r>
          </w:p>
        </w:tc>
      </w:tr>
      <w:tr w:rsidR="004C02E8" w:rsidTr="00CB5475">
        <w:trPr>
          <w:jc w:val="center"/>
        </w:trPr>
        <w:tc>
          <w:tcPr>
            <w:tcW w:w="1098" w:type="dxa"/>
          </w:tcPr>
          <w:p w:rsidR="004C02E8" w:rsidRDefault="004C02E8" w:rsidP="003A522F">
            <w:pPr>
              <w:jc w:val="center"/>
              <w:rPr>
                <w:rFonts w:cstheme="minorHAnsi"/>
                <w:sz w:val="24"/>
                <w:szCs w:val="24"/>
              </w:rPr>
            </w:pPr>
            <w:r>
              <w:rPr>
                <w:rFonts w:cstheme="minorHAnsi"/>
                <w:sz w:val="24"/>
                <w:szCs w:val="24"/>
              </w:rPr>
              <w:t>v.</w:t>
            </w:r>
          </w:p>
        </w:tc>
        <w:tc>
          <w:tcPr>
            <w:tcW w:w="6390" w:type="dxa"/>
          </w:tcPr>
          <w:p w:rsidR="004C02E8" w:rsidRDefault="004C02E8" w:rsidP="0076211D">
            <w:pPr>
              <w:jc w:val="both"/>
              <w:rPr>
                <w:rFonts w:cstheme="minorHAnsi"/>
                <w:sz w:val="24"/>
                <w:szCs w:val="24"/>
              </w:rPr>
            </w:pPr>
            <w:r>
              <w:rPr>
                <w:rFonts w:cstheme="minorHAnsi"/>
                <w:sz w:val="24"/>
                <w:szCs w:val="24"/>
              </w:rPr>
              <w:t>Provision for Pharmacological Treatment of tobacco dependence @Rs. 200,000.00 per year</w:t>
            </w:r>
          </w:p>
        </w:tc>
        <w:tc>
          <w:tcPr>
            <w:tcW w:w="1710" w:type="dxa"/>
          </w:tcPr>
          <w:p w:rsidR="004C02E8" w:rsidRDefault="00D9628F" w:rsidP="003A522F">
            <w:pPr>
              <w:jc w:val="right"/>
              <w:rPr>
                <w:rFonts w:cstheme="minorHAnsi"/>
                <w:sz w:val="24"/>
                <w:szCs w:val="24"/>
              </w:rPr>
            </w:pPr>
            <w:r>
              <w:rPr>
                <w:rFonts w:cstheme="minorHAnsi"/>
                <w:sz w:val="24"/>
                <w:szCs w:val="24"/>
              </w:rPr>
              <w:t>200,000.00</w:t>
            </w:r>
          </w:p>
        </w:tc>
      </w:tr>
      <w:tr w:rsidR="00010161" w:rsidTr="00CB5475">
        <w:trPr>
          <w:jc w:val="center"/>
        </w:trPr>
        <w:tc>
          <w:tcPr>
            <w:tcW w:w="1098" w:type="dxa"/>
          </w:tcPr>
          <w:p w:rsidR="00010161" w:rsidRDefault="00010161" w:rsidP="003A522F">
            <w:pPr>
              <w:jc w:val="center"/>
              <w:rPr>
                <w:rFonts w:cstheme="minorHAnsi"/>
                <w:sz w:val="24"/>
                <w:szCs w:val="24"/>
              </w:rPr>
            </w:pPr>
            <w:r>
              <w:rPr>
                <w:rFonts w:cstheme="minorHAnsi"/>
                <w:sz w:val="24"/>
                <w:szCs w:val="24"/>
              </w:rPr>
              <w:t>v</w:t>
            </w:r>
            <w:r w:rsidR="00965CDE">
              <w:rPr>
                <w:rFonts w:cstheme="minorHAnsi"/>
                <w:sz w:val="24"/>
                <w:szCs w:val="24"/>
              </w:rPr>
              <w:t>i</w:t>
            </w:r>
            <w:r>
              <w:rPr>
                <w:rFonts w:cstheme="minorHAnsi"/>
                <w:sz w:val="24"/>
                <w:szCs w:val="24"/>
              </w:rPr>
              <w:t>.</w:t>
            </w:r>
          </w:p>
        </w:tc>
        <w:tc>
          <w:tcPr>
            <w:tcW w:w="6390" w:type="dxa"/>
          </w:tcPr>
          <w:p w:rsidR="00010161" w:rsidRDefault="00010161" w:rsidP="0076211D">
            <w:pPr>
              <w:jc w:val="both"/>
              <w:rPr>
                <w:rFonts w:cstheme="minorHAnsi"/>
                <w:sz w:val="24"/>
                <w:szCs w:val="24"/>
              </w:rPr>
            </w:pPr>
            <w:r>
              <w:rPr>
                <w:rFonts w:cstheme="minorHAnsi"/>
                <w:sz w:val="24"/>
                <w:szCs w:val="24"/>
              </w:rPr>
              <w:t>Manpower support</w:t>
            </w:r>
            <w:r w:rsidR="00B25941">
              <w:rPr>
                <w:rFonts w:cstheme="minorHAnsi"/>
                <w:sz w:val="24"/>
                <w:szCs w:val="24"/>
              </w:rPr>
              <w:t>:</w:t>
            </w:r>
          </w:p>
          <w:p w:rsidR="00B25941" w:rsidRDefault="00B25941" w:rsidP="0076211D">
            <w:pPr>
              <w:jc w:val="both"/>
              <w:rPr>
                <w:rFonts w:cstheme="minorHAnsi"/>
                <w:sz w:val="24"/>
                <w:szCs w:val="24"/>
              </w:rPr>
            </w:pPr>
          </w:p>
          <w:p w:rsidR="00010161" w:rsidRPr="00B25941" w:rsidRDefault="00010161" w:rsidP="00B25941">
            <w:pPr>
              <w:pStyle w:val="ListParagraph"/>
              <w:numPr>
                <w:ilvl w:val="0"/>
                <w:numId w:val="13"/>
              </w:numPr>
              <w:ind w:left="522"/>
              <w:jc w:val="both"/>
              <w:rPr>
                <w:rFonts w:cstheme="minorHAnsi"/>
                <w:sz w:val="24"/>
                <w:szCs w:val="24"/>
              </w:rPr>
            </w:pPr>
            <w:r w:rsidRPr="00B25941">
              <w:rPr>
                <w:rFonts w:cstheme="minorHAnsi"/>
                <w:sz w:val="24"/>
                <w:szCs w:val="24"/>
              </w:rPr>
              <w:t>Social Worker – (1) @ Rs. 25,000.00 per month</w:t>
            </w:r>
          </w:p>
          <w:p w:rsidR="00010161" w:rsidRPr="00B25941" w:rsidRDefault="00010161" w:rsidP="00B25941">
            <w:pPr>
              <w:pStyle w:val="ListParagraph"/>
              <w:numPr>
                <w:ilvl w:val="0"/>
                <w:numId w:val="13"/>
              </w:numPr>
              <w:ind w:left="522"/>
              <w:jc w:val="both"/>
              <w:rPr>
                <w:rFonts w:cstheme="minorHAnsi"/>
                <w:sz w:val="24"/>
                <w:szCs w:val="24"/>
              </w:rPr>
            </w:pPr>
            <w:r w:rsidRPr="00B25941">
              <w:rPr>
                <w:rFonts w:cstheme="minorHAnsi"/>
                <w:sz w:val="24"/>
                <w:szCs w:val="24"/>
              </w:rPr>
              <w:t>Consultant – (1) @ Rs. 40,000.00 per month</w:t>
            </w:r>
          </w:p>
          <w:p w:rsidR="00010161" w:rsidRDefault="00F808A9" w:rsidP="00F808A9">
            <w:pPr>
              <w:jc w:val="both"/>
              <w:rPr>
                <w:rFonts w:cstheme="minorHAnsi"/>
                <w:sz w:val="24"/>
                <w:szCs w:val="24"/>
              </w:rPr>
            </w:pPr>
            <w:r>
              <w:t xml:space="preserve">Note: </w:t>
            </w:r>
            <w:r w:rsidRPr="00F808A9">
              <w:t xml:space="preserve">Epidemiologist/ Public Health Specialist, District Programme Coordinator, Finance </w:t>
            </w:r>
            <w:r>
              <w:t xml:space="preserve">cum logistics consultant, DEO </w:t>
            </w:r>
            <w:proofErr w:type="spellStart"/>
            <w:r>
              <w:t>etc</w:t>
            </w:r>
            <w:proofErr w:type="spellEnd"/>
            <w:r>
              <w:t xml:space="preserve"> would be shared with NPCDCS/NCD programmes. </w:t>
            </w:r>
          </w:p>
        </w:tc>
        <w:tc>
          <w:tcPr>
            <w:tcW w:w="1710" w:type="dxa"/>
          </w:tcPr>
          <w:p w:rsidR="00010161" w:rsidRDefault="00010161" w:rsidP="003A522F">
            <w:pPr>
              <w:jc w:val="right"/>
              <w:rPr>
                <w:rFonts w:cstheme="minorHAnsi"/>
                <w:sz w:val="24"/>
                <w:szCs w:val="24"/>
              </w:rPr>
            </w:pPr>
          </w:p>
          <w:p w:rsidR="003A522F" w:rsidRDefault="003A522F" w:rsidP="003A522F">
            <w:pPr>
              <w:jc w:val="right"/>
              <w:rPr>
                <w:rFonts w:cstheme="minorHAnsi"/>
                <w:sz w:val="24"/>
                <w:szCs w:val="24"/>
              </w:rPr>
            </w:pPr>
          </w:p>
          <w:p w:rsidR="003A522F" w:rsidRDefault="003A522F" w:rsidP="008F4C89">
            <w:pPr>
              <w:jc w:val="right"/>
              <w:rPr>
                <w:rFonts w:cstheme="minorHAnsi"/>
                <w:sz w:val="24"/>
                <w:szCs w:val="24"/>
              </w:rPr>
            </w:pPr>
            <w:r>
              <w:rPr>
                <w:rFonts w:cstheme="minorHAnsi"/>
                <w:sz w:val="24"/>
                <w:szCs w:val="24"/>
              </w:rPr>
              <w:t>780,000.00</w:t>
            </w:r>
          </w:p>
        </w:tc>
      </w:tr>
      <w:tr w:rsidR="00965CDE" w:rsidTr="00CB5475">
        <w:trPr>
          <w:jc w:val="center"/>
        </w:trPr>
        <w:tc>
          <w:tcPr>
            <w:tcW w:w="1098" w:type="dxa"/>
          </w:tcPr>
          <w:p w:rsidR="00965CDE" w:rsidRDefault="00965CDE" w:rsidP="003A522F">
            <w:pPr>
              <w:jc w:val="center"/>
              <w:rPr>
                <w:rFonts w:cstheme="minorHAnsi"/>
                <w:sz w:val="24"/>
                <w:szCs w:val="24"/>
              </w:rPr>
            </w:pPr>
            <w:r>
              <w:rPr>
                <w:rFonts w:cstheme="minorHAnsi"/>
                <w:sz w:val="24"/>
                <w:szCs w:val="24"/>
              </w:rPr>
              <w:t>vii.</w:t>
            </w:r>
          </w:p>
        </w:tc>
        <w:tc>
          <w:tcPr>
            <w:tcW w:w="6390" w:type="dxa"/>
          </w:tcPr>
          <w:p w:rsidR="00965CDE" w:rsidRDefault="003A522F" w:rsidP="0076211D">
            <w:pPr>
              <w:jc w:val="both"/>
              <w:rPr>
                <w:rFonts w:cstheme="minorHAnsi"/>
                <w:sz w:val="24"/>
                <w:szCs w:val="24"/>
              </w:rPr>
            </w:pPr>
            <w:r>
              <w:rPr>
                <w:rFonts w:cstheme="minorHAnsi"/>
                <w:sz w:val="24"/>
                <w:szCs w:val="24"/>
              </w:rPr>
              <w:t>Flexible Pool</w:t>
            </w:r>
          </w:p>
        </w:tc>
        <w:tc>
          <w:tcPr>
            <w:tcW w:w="1710" w:type="dxa"/>
          </w:tcPr>
          <w:p w:rsidR="00965CDE" w:rsidRDefault="003A522F" w:rsidP="003A522F">
            <w:pPr>
              <w:jc w:val="right"/>
              <w:rPr>
                <w:rFonts w:cstheme="minorHAnsi"/>
                <w:sz w:val="24"/>
                <w:szCs w:val="24"/>
              </w:rPr>
            </w:pPr>
            <w:r>
              <w:rPr>
                <w:rFonts w:cstheme="minorHAnsi"/>
                <w:sz w:val="24"/>
                <w:szCs w:val="24"/>
              </w:rPr>
              <w:t>7,20,000.00</w:t>
            </w:r>
          </w:p>
        </w:tc>
      </w:tr>
      <w:tr w:rsidR="00486230" w:rsidTr="00CB5475">
        <w:trPr>
          <w:jc w:val="center"/>
        </w:trPr>
        <w:tc>
          <w:tcPr>
            <w:tcW w:w="1098" w:type="dxa"/>
          </w:tcPr>
          <w:p w:rsidR="00B42999" w:rsidRDefault="00B42999" w:rsidP="00F808A9">
            <w:pPr>
              <w:rPr>
                <w:rFonts w:cstheme="minorHAnsi"/>
                <w:sz w:val="24"/>
                <w:szCs w:val="24"/>
              </w:rPr>
            </w:pPr>
          </w:p>
        </w:tc>
        <w:tc>
          <w:tcPr>
            <w:tcW w:w="6390" w:type="dxa"/>
          </w:tcPr>
          <w:p w:rsidR="00486230" w:rsidRDefault="00486230" w:rsidP="0008610D">
            <w:pPr>
              <w:jc w:val="center"/>
              <w:rPr>
                <w:rFonts w:cstheme="minorHAnsi"/>
                <w:sz w:val="24"/>
                <w:szCs w:val="24"/>
              </w:rPr>
            </w:pPr>
            <w:r w:rsidRPr="00E170C4">
              <w:rPr>
                <w:rFonts w:cstheme="minorHAnsi"/>
                <w:b/>
                <w:sz w:val="24"/>
                <w:szCs w:val="24"/>
              </w:rPr>
              <w:t>TOTAL Recurring</w:t>
            </w:r>
          </w:p>
        </w:tc>
        <w:tc>
          <w:tcPr>
            <w:tcW w:w="1710" w:type="dxa"/>
          </w:tcPr>
          <w:p w:rsidR="00486230" w:rsidRPr="00B42999" w:rsidRDefault="00486230" w:rsidP="003A522F">
            <w:pPr>
              <w:jc w:val="right"/>
              <w:rPr>
                <w:rFonts w:cstheme="minorHAnsi"/>
                <w:b/>
                <w:sz w:val="24"/>
                <w:szCs w:val="24"/>
              </w:rPr>
            </w:pPr>
            <w:r w:rsidRPr="00B42999">
              <w:rPr>
                <w:rFonts w:cstheme="minorHAnsi"/>
                <w:b/>
                <w:sz w:val="24"/>
                <w:szCs w:val="24"/>
              </w:rPr>
              <w:t>3900,000.00</w:t>
            </w:r>
          </w:p>
        </w:tc>
      </w:tr>
      <w:tr w:rsidR="003A522F" w:rsidTr="00CB5475">
        <w:trPr>
          <w:jc w:val="center"/>
        </w:trPr>
        <w:tc>
          <w:tcPr>
            <w:tcW w:w="1098" w:type="dxa"/>
          </w:tcPr>
          <w:p w:rsidR="003A522F" w:rsidRDefault="003A522F" w:rsidP="003A522F">
            <w:pPr>
              <w:jc w:val="center"/>
              <w:rPr>
                <w:rFonts w:cstheme="minorHAnsi"/>
                <w:sz w:val="24"/>
                <w:szCs w:val="24"/>
              </w:rPr>
            </w:pPr>
          </w:p>
        </w:tc>
        <w:tc>
          <w:tcPr>
            <w:tcW w:w="6390" w:type="dxa"/>
          </w:tcPr>
          <w:p w:rsidR="003A522F" w:rsidRPr="00AB73EA" w:rsidRDefault="00B42999" w:rsidP="0076211D">
            <w:pPr>
              <w:jc w:val="both"/>
              <w:rPr>
                <w:rFonts w:cstheme="minorHAnsi"/>
                <w:b/>
                <w:sz w:val="24"/>
                <w:szCs w:val="24"/>
              </w:rPr>
            </w:pPr>
            <w:r>
              <w:rPr>
                <w:rFonts w:cstheme="minorHAnsi"/>
                <w:b/>
                <w:sz w:val="24"/>
                <w:szCs w:val="24"/>
              </w:rPr>
              <w:t xml:space="preserve">GRAND </w:t>
            </w:r>
            <w:r w:rsidR="003A522F" w:rsidRPr="00AB73EA">
              <w:rPr>
                <w:rFonts w:cstheme="minorHAnsi"/>
                <w:b/>
                <w:sz w:val="24"/>
                <w:szCs w:val="24"/>
              </w:rPr>
              <w:t>TOTAL (A+B)</w:t>
            </w:r>
          </w:p>
          <w:p w:rsidR="00AB73EA" w:rsidRPr="00AB73EA" w:rsidRDefault="00AB73EA" w:rsidP="0076211D">
            <w:pPr>
              <w:jc w:val="both"/>
              <w:rPr>
                <w:rFonts w:cstheme="minorHAnsi"/>
                <w:b/>
                <w:sz w:val="24"/>
                <w:szCs w:val="24"/>
              </w:rPr>
            </w:pPr>
          </w:p>
        </w:tc>
        <w:tc>
          <w:tcPr>
            <w:tcW w:w="1710" w:type="dxa"/>
          </w:tcPr>
          <w:p w:rsidR="003A522F" w:rsidRPr="00AB73EA" w:rsidRDefault="003A522F" w:rsidP="003A522F">
            <w:pPr>
              <w:jc w:val="right"/>
              <w:rPr>
                <w:rFonts w:cstheme="minorHAnsi"/>
                <w:b/>
                <w:sz w:val="24"/>
                <w:szCs w:val="24"/>
              </w:rPr>
            </w:pPr>
            <w:r w:rsidRPr="00AB73EA">
              <w:rPr>
                <w:rFonts w:cstheme="minorHAnsi"/>
                <w:b/>
                <w:sz w:val="24"/>
                <w:szCs w:val="24"/>
              </w:rPr>
              <w:t>4,000,000.00</w:t>
            </w:r>
          </w:p>
        </w:tc>
      </w:tr>
    </w:tbl>
    <w:p w:rsidR="008F4C89" w:rsidRDefault="008F4C89" w:rsidP="0076211D">
      <w:pPr>
        <w:spacing w:after="0" w:line="240" w:lineRule="auto"/>
        <w:jc w:val="both"/>
        <w:rPr>
          <w:rFonts w:cstheme="minorHAnsi"/>
          <w:i/>
          <w:sz w:val="24"/>
          <w:szCs w:val="24"/>
        </w:rPr>
      </w:pPr>
      <w:r>
        <w:rPr>
          <w:rFonts w:cstheme="minorHAnsi"/>
          <w:i/>
          <w:sz w:val="24"/>
          <w:szCs w:val="24"/>
        </w:rPr>
        <w:t xml:space="preserve">The contractual manpower </w:t>
      </w:r>
      <w:r w:rsidR="00B21207">
        <w:rPr>
          <w:rFonts w:cstheme="minorHAnsi"/>
          <w:i/>
          <w:sz w:val="24"/>
          <w:szCs w:val="24"/>
        </w:rPr>
        <w:t>under NTCP</w:t>
      </w:r>
      <w:r>
        <w:rPr>
          <w:rFonts w:cstheme="minorHAnsi"/>
          <w:i/>
          <w:sz w:val="24"/>
          <w:szCs w:val="24"/>
        </w:rPr>
        <w:t xml:space="preserve"> will be given 10% hike in each subsequent yea</w:t>
      </w:r>
      <w:r w:rsidR="00B21207">
        <w:rPr>
          <w:rFonts w:cstheme="minorHAnsi"/>
          <w:i/>
          <w:sz w:val="24"/>
          <w:szCs w:val="24"/>
        </w:rPr>
        <w:t>r</w:t>
      </w:r>
      <w:r>
        <w:rPr>
          <w:rFonts w:cstheme="minorHAnsi"/>
          <w:i/>
          <w:sz w:val="24"/>
          <w:szCs w:val="24"/>
        </w:rPr>
        <w:t>. Necessary provision may be kept accordingly.</w:t>
      </w:r>
    </w:p>
    <w:p w:rsidR="002776FF" w:rsidRDefault="002776FF" w:rsidP="002776FF">
      <w:pPr>
        <w:rPr>
          <w:rFonts w:cstheme="minorHAnsi"/>
          <w:i/>
          <w:sz w:val="24"/>
          <w:szCs w:val="24"/>
        </w:rPr>
      </w:pPr>
    </w:p>
    <w:p w:rsidR="002776FF" w:rsidRPr="00255A21" w:rsidRDefault="002776FF" w:rsidP="002776FF">
      <w:pPr>
        <w:spacing w:after="0" w:line="240" w:lineRule="auto"/>
        <w:jc w:val="both"/>
        <w:rPr>
          <w:rFonts w:cstheme="minorHAnsi"/>
          <w:b/>
          <w:sz w:val="24"/>
          <w:szCs w:val="24"/>
        </w:rPr>
      </w:pPr>
      <w:r w:rsidRPr="00255A21">
        <w:rPr>
          <w:rFonts w:cstheme="minorHAnsi"/>
          <w:b/>
          <w:sz w:val="24"/>
          <w:szCs w:val="24"/>
        </w:rPr>
        <w:t xml:space="preserve">The states are advised to carry out the activities as indicated above. They may also incorporate any other activity in view of the specific local needs/requirements to be funded under the flexible pool component indicated above within the maximum limit of budget provided by </w:t>
      </w:r>
      <w:proofErr w:type="spellStart"/>
      <w:r w:rsidRPr="00255A21">
        <w:rPr>
          <w:rFonts w:cstheme="minorHAnsi"/>
          <w:b/>
          <w:sz w:val="24"/>
          <w:szCs w:val="24"/>
        </w:rPr>
        <w:t>GoI</w:t>
      </w:r>
      <w:proofErr w:type="spellEnd"/>
      <w:r w:rsidRPr="00255A21">
        <w:rPr>
          <w:rFonts w:cstheme="minorHAnsi"/>
          <w:b/>
          <w:sz w:val="24"/>
          <w:szCs w:val="24"/>
        </w:rPr>
        <w:t xml:space="preserve">. However, States/UTs have flexibility to undertake additional activities to be funded additionally by State/UT Governments. </w:t>
      </w:r>
    </w:p>
    <w:p w:rsidR="002776FF" w:rsidRDefault="002776FF">
      <w:pPr>
        <w:rPr>
          <w:rFonts w:cstheme="minorHAnsi"/>
          <w:sz w:val="24"/>
          <w:szCs w:val="24"/>
        </w:rPr>
      </w:pPr>
      <w:r>
        <w:rPr>
          <w:rFonts w:cstheme="minorHAnsi"/>
          <w:sz w:val="24"/>
          <w:szCs w:val="24"/>
        </w:rPr>
        <w:br w:type="page"/>
      </w:r>
      <w:bookmarkStart w:id="0" w:name="_GoBack"/>
      <w:bookmarkEnd w:id="0"/>
    </w:p>
    <w:p w:rsidR="00010161" w:rsidRDefault="00010161" w:rsidP="0076211D">
      <w:pPr>
        <w:spacing w:after="0" w:line="240" w:lineRule="auto"/>
        <w:jc w:val="both"/>
        <w:rPr>
          <w:rFonts w:cstheme="minorHAnsi"/>
          <w:sz w:val="24"/>
          <w:szCs w:val="24"/>
        </w:rPr>
      </w:pPr>
    </w:p>
    <w:p w:rsidR="00A560DE" w:rsidRDefault="00A560DE" w:rsidP="0076211D">
      <w:pPr>
        <w:spacing w:after="0" w:line="240" w:lineRule="auto"/>
        <w:jc w:val="center"/>
        <w:rPr>
          <w:rFonts w:cstheme="minorHAnsi"/>
          <w:b/>
          <w:sz w:val="24"/>
          <w:szCs w:val="24"/>
        </w:rPr>
      </w:pPr>
      <w:r w:rsidRPr="0076211D">
        <w:rPr>
          <w:rFonts w:cstheme="minorHAnsi"/>
          <w:b/>
          <w:sz w:val="24"/>
          <w:szCs w:val="24"/>
        </w:rPr>
        <w:t>Annual allocation Tobacco Cessation Budget</w:t>
      </w:r>
    </w:p>
    <w:p w:rsidR="001D27E9" w:rsidRDefault="001D27E9" w:rsidP="0076211D">
      <w:pPr>
        <w:spacing w:after="0" w:line="240" w:lineRule="auto"/>
        <w:jc w:val="center"/>
        <w:rPr>
          <w:rFonts w:cstheme="minorHAnsi"/>
          <w:b/>
          <w:sz w:val="24"/>
          <w:szCs w:val="24"/>
        </w:rPr>
      </w:pPr>
    </w:p>
    <w:p w:rsidR="001D27E9" w:rsidRDefault="001D27E9" w:rsidP="0076211D">
      <w:pPr>
        <w:spacing w:after="0" w:line="240" w:lineRule="auto"/>
        <w:jc w:val="center"/>
        <w:rPr>
          <w:rFonts w:cstheme="minorHAnsi"/>
          <w:b/>
          <w:sz w:val="24"/>
          <w:szCs w:val="24"/>
        </w:rPr>
      </w:pPr>
    </w:p>
    <w:tbl>
      <w:tblPr>
        <w:tblStyle w:val="TableGrid"/>
        <w:tblW w:w="0" w:type="auto"/>
        <w:tblLook w:val="04A0" w:firstRow="1" w:lastRow="0" w:firstColumn="1" w:lastColumn="0" w:noHBand="0" w:noVBand="1"/>
      </w:tblPr>
      <w:tblGrid>
        <w:gridCol w:w="1278"/>
        <w:gridCol w:w="6210"/>
        <w:gridCol w:w="1800"/>
      </w:tblGrid>
      <w:tr w:rsidR="001D27E9" w:rsidTr="006F3EE5">
        <w:tc>
          <w:tcPr>
            <w:tcW w:w="1278" w:type="dxa"/>
          </w:tcPr>
          <w:p w:rsidR="001D27E9" w:rsidRPr="00DD7CE7" w:rsidRDefault="001D27E9" w:rsidP="00901906">
            <w:pPr>
              <w:jc w:val="both"/>
              <w:rPr>
                <w:rFonts w:cstheme="minorHAnsi"/>
                <w:b/>
                <w:sz w:val="24"/>
                <w:szCs w:val="24"/>
              </w:rPr>
            </w:pPr>
            <w:r w:rsidRPr="00DD7CE7">
              <w:rPr>
                <w:rFonts w:cstheme="minorHAnsi"/>
                <w:b/>
                <w:sz w:val="24"/>
                <w:szCs w:val="24"/>
              </w:rPr>
              <w:t>SI. No</w:t>
            </w:r>
          </w:p>
        </w:tc>
        <w:tc>
          <w:tcPr>
            <w:tcW w:w="6210" w:type="dxa"/>
          </w:tcPr>
          <w:p w:rsidR="001D27E9" w:rsidRPr="00DD7CE7" w:rsidRDefault="001D27E9" w:rsidP="00901906">
            <w:pPr>
              <w:jc w:val="both"/>
              <w:rPr>
                <w:rFonts w:cstheme="minorHAnsi"/>
                <w:b/>
                <w:sz w:val="24"/>
                <w:szCs w:val="24"/>
              </w:rPr>
            </w:pPr>
            <w:r w:rsidRPr="00DD7CE7">
              <w:rPr>
                <w:rFonts w:cstheme="minorHAnsi"/>
                <w:b/>
                <w:sz w:val="24"/>
                <w:szCs w:val="24"/>
              </w:rPr>
              <w:t xml:space="preserve">Details of Activity </w:t>
            </w:r>
          </w:p>
        </w:tc>
        <w:tc>
          <w:tcPr>
            <w:tcW w:w="1800" w:type="dxa"/>
          </w:tcPr>
          <w:p w:rsidR="001D27E9" w:rsidRPr="00DD7CE7" w:rsidRDefault="001D27E9" w:rsidP="00901906">
            <w:pPr>
              <w:jc w:val="right"/>
              <w:rPr>
                <w:rFonts w:cstheme="minorHAnsi"/>
                <w:b/>
                <w:sz w:val="24"/>
                <w:szCs w:val="24"/>
              </w:rPr>
            </w:pPr>
            <w:r w:rsidRPr="00DD7CE7">
              <w:rPr>
                <w:rFonts w:cstheme="minorHAnsi"/>
                <w:b/>
                <w:sz w:val="24"/>
                <w:szCs w:val="24"/>
              </w:rPr>
              <w:t>Amount (INR)</w:t>
            </w:r>
          </w:p>
          <w:p w:rsidR="001D27E9" w:rsidRPr="00DD7CE7" w:rsidRDefault="001D27E9" w:rsidP="00901906">
            <w:pPr>
              <w:jc w:val="right"/>
              <w:rPr>
                <w:rFonts w:cstheme="minorHAnsi"/>
                <w:b/>
                <w:sz w:val="24"/>
                <w:szCs w:val="24"/>
              </w:rPr>
            </w:pPr>
          </w:p>
        </w:tc>
      </w:tr>
      <w:tr w:rsidR="001D27E9" w:rsidTr="006F3EE5">
        <w:tc>
          <w:tcPr>
            <w:tcW w:w="1278" w:type="dxa"/>
          </w:tcPr>
          <w:p w:rsidR="001D27E9" w:rsidRPr="004C02E8" w:rsidRDefault="001D27E9" w:rsidP="00901906">
            <w:pPr>
              <w:jc w:val="center"/>
              <w:rPr>
                <w:rFonts w:cstheme="minorHAnsi"/>
                <w:b/>
                <w:sz w:val="24"/>
                <w:szCs w:val="24"/>
              </w:rPr>
            </w:pPr>
            <w:r w:rsidRPr="004C02E8">
              <w:rPr>
                <w:rFonts w:cstheme="minorHAnsi"/>
                <w:b/>
                <w:sz w:val="24"/>
                <w:szCs w:val="24"/>
              </w:rPr>
              <w:t>A.</w:t>
            </w:r>
          </w:p>
        </w:tc>
        <w:tc>
          <w:tcPr>
            <w:tcW w:w="6210" w:type="dxa"/>
          </w:tcPr>
          <w:p w:rsidR="00AB73EA" w:rsidRPr="004C02E8" w:rsidRDefault="001D27E9" w:rsidP="00287054">
            <w:pPr>
              <w:jc w:val="both"/>
              <w:rPr>
                <w:rFonts w:cstheme="minorHAnsi"/>
                <w:b/>
                <w:sz w:val="24"/>
                <w:szCs w:val="24"/>
              </w:rPr>
            </w:pPr>
            <w:r w:rsidRPr="004C02E8">
              <w:rPr>
                <w:rFonts w:cstheme="minorHAnsi"/>
                <w:b/>
                <w:sz w:val="24"/>
                <w:szCs w:val="24"/>
              </w:rPr>
              <w:t xml:space="preserve"> Non </w:t>
            </w:r>
            <w:r w:rsidR="00AB73EA">
              <w:rPr>
                <w:rFonts w:cstheme="minorHAnsi"/>
                <w:b/>
                <w:sz w:val="24"/>
                <w:szCs w:val="24"/>
              </w:rPr>
              <w:t>–</w:t>
            </w:r>
            <w:r w:rsidRPr="004C02E8">
              <w:rPr>
                <w:rFonts w:cstheme="minorHAnsi"/>
                <w:b/>
                <w:sz w:val="24"/>
                <w:szCs w:val="24"/>
              </w:rPr>
              <w:t xml:space="preserve"> Recurring</w:t>
            </w:r>
          </w:p>
        </w:tc>
        <w:tc>
          <w:tcPr>
            <w:tcW w:w="1800" w:type="dxa"/>
          </w:tcPr>
          <w:p w:rsidR="001D27E9" w:rsidRDefault="001D27E9" w:rsidP="0076211D">
            <w:pPr>
              <w:jc w:val="center"/>
              <w:rPr>
                <w:rFonts w:cstheme="minorHAnsi"/>
                <w:b/>
                <w:sz w:val="24"/>
                <w:szCs w:val="24"/>
              </w:rPr>
            </w:pPr>
          </w:p>
        </w:tc>
      </w:tr>
      <w:tr w:rsidR="001D27E9" w:rsidTr="006F3EE5">
        <w:tc>
          <w:tcPr>
            <w:tcW w:w="1278" w:type="dxa"/>
          </w:tcPr>
          <w:p w:rsidR="001D27E9" w:rsidRPr="001D27E9" w:rsidRDefault="001D27E9" w:rsidP="00901906">
            <w:pPr>
              <w:jc w:val="center"/>
              <w:rPr>
                <w:rFonts w:cstheme="minorHAnsi"/>
                <w:sz w:val="24"/>
                <w:szCs w:val="24"/>
              </w:rPr>
            </w:pPr>
            <w:r w:rsidRPr="001D27E9">
              <w:rPr>
                <w:rFonts w:cstheme="minorHAnsi"/>
                <w:sz w:val="24"/>
                <w:szCs w:val="24"/>
              </w:rPr>
              <w:t>i.</w:t>
            </w:r>
          </w:p>
        </w:tc>
        <w:tc>
          <w:tcPr>
            <w:tcW w:w="6210" w:type="dxa"/>
          </w:tcPr>
          <w:p w:rsidR="001D27E9" w:rsidRPr="001D27E9" w:rsidRDefault="001D27E9" w:rsidP="00901906">
            <w:pPr>
              <w:jc w:val="both"/>
              <w:rPr>
                <w:rFonts w:cstheme="minorHAnsi"/>
                <w:sz w:val="24"/>
                <w:szCs w:val="24"/>
              </w:rPr>
            </w:pPr>
            <w:r w:rsidRPr="001D27E9">
              <w:rPr>
                <w:rFonts w:cstheme="minorHAnsi"/>
                <w:sz w:val="24"/>
                <w:szCs w:val="24"/>
              </w:rPr>
              <w:t>Procurement of equipment for setting and running TCC</w:t>
            </w:r>
          </w:p>
        </w:tc>
        <w:tc>
          <w:tcPr>
            <w:tcW w:w="1800" w:type="dxa"/>
          </w:tcPr>
          <w:p w:rsidR="001D27E9" w:rsidRPr="001D27E9" w:rsidRDefault="0061069F" w:rsidP="001D27E9">
            <w:pPr>
              <w:jc w:val="right"/>
              <w:rPr>
                <w:rFonts w:cstheme="minorHAnsi"/>
                <w:sz w:val="24"/>
                <w:szCs w:val="24"/>
              </w:rPr>
            </w:pPr>
            <w:r>
              <w:rPr>
                <w:rFonts w:cstheme="minorHAnsi"/>
                <w:sz w:val="24"/>
                <w:szCs w:val="24"/>
              </w:rPr>
              <w:t>25</w:t>
            </w:r>
            <w:r w:rsidR="001D27E9" w:rsidRPr="001D27E9">
              <w:rPr>
                <w:rFonts w:cstheme="minorHAnsi"/>
                <w:sz w:val="24"/>
                <w:szCs w:val="24"/>
              </w:rPr>
              <w:t>0,000.00</w:t>
            </w:r>
          </w:p>
        </w:tc>
      </w:tr>
      <w:tr w:rsidR="00E170C4" w:rsidTr="006F3EE5">
        <w:tc>
          <w:tcPr>
            <w:tcW w:w="1278" w:type="dxa"/>
          </w:tcPr>
          <w:p w:rsidR="00E170C4" w:rsidRDefault="00E170C4" w:rsidP="00901906">
            <w:pPr>
              <w:jc w:val="center"/>
              <w:rPr>
                <w:rFonts w:cstheme="minorHAnsi"/>
                <w:sz w:val="24"/>
                <w:szCs w:val="24"/>
              </w:rPr>
            </w:pPr>
          </w:p>
          <w:p w:rsidR="00287054" w:rsidRPr="001D27E9" w:rsidRDefault="00287054" w:rsidP="00901906">
            <w:pPr>
              <w:jc w:val="center"/>
              <w:rPr>
                <w:rFonts w:cstheme="minorHAnsi"/>
                <w:sz w:val="24"/>
                <w:szCs w:val="24"/>
              </w:rPr>
            </w:pPr>
          </w:p>
        </w:tc>
        <w:tc>
          <w:tcPr>
            <w:tcW w:w="6210" w:type="dxa"/>
          </w:tcPr>
          <w:p w:rsidR="00E170C4" w:rsidRPr="00E170C4" w:rsidRDefault="00E170C4" w:rsidP="0008610D">
            <w:pPr>
              <w:jc w:val="center"/>
              <w:rPr>
                <w:rFonts w:cstheme="minorHAnsi"/>
                <w:b/>
                <w:sz w:val="24"/>
                <w:szCs w:val="24"/>
              </w:rPr>
            </w:pPr>
            <w:r w:rsidRPr="00E170C4">
              <w:rPr>
                <w:rFonts w:cstheme="minorHAnsi"/>
                <w:b/>
                <w:sz w:val="24"/>
                <w:szCs w:val="24"/>
              </w:rPr>
              <w:t xml:space="preserve">TOTAL </w:t>
            </w:r>
            <w:r>
              <w:rPr>
                <w:rFonts w:cstheme="minorHAnsi"/>
                <w:b/>
                <w:sz w:val="24"/>
                <w:szCs w:val="24"/>
              </w:rPr>
              <w:t>non-</w:t>
            </w:r>
            <w:r w:rsidRPr="00E170C4">
              <w:rPr>
                <w:rFonts w:cstheme="minorHAnsi"/>
                <w:b/>
                <w:sz w:val="24"/>
                <w:szCs w:val="24"/>
              </w:rPr>
              <w:t>Recurring</w:t>
            </w:r>
          </w:p>
        </w:tc>
        <w:tc>
          <w:tcPr>
            <w:tcW w:w="1800" w:type="dxa"/>
          </w:tcPr>
          <w:p w:rsidR="00E170C4" w:rsidRPr="00E170C4" w:rsidRDefault="0061069F" w:rsidP="001D27E9">
            <w:pPr>
              <w:jc w:val="right"/>
              <w:rPr>
                <w:rFonts w:cstheme="minorHAnsi"/>
                <w:b/>
                <w:sz w:val="24"/>
                <w:szCs w:val="24"/>
              </w:rPr>
            </w:pPr>
            <w:r>
              <w:rPr>
                <w:rFonts w:cstheme="minorHAnsi"/>
                <w:b/>
                <w:sz w:val="24"/>
                <w:szCs w:val="24"/>
              </w:rPr>
              <w:t>25</w:t>
            </w:r>
            <w:r w:rsidR="00E170C4" w:rsidRPr="00E170C4">
              <w:rPr>
                <w:rFonts w:cstheme="minorHAnsi"/>
                <w:b/>
                <w:sz w:val="24"/>
                <w:szCs w:val="24"/>
              </w:rPr>
              <w:t>0,000.00</w:t>
            </w:r>
          </w:p>
        </w:tc>
      </w:tr>
      <w:tr w:rsidR="001D27E9" w:rsidTr="006F3EE5">
        <w:tc>
          <w:tcPr>
            <w:tcW w:w="1278" w:type="dxa"/>
          </w:tcPr>
          <w:p w:rsidR="001D27E9" w:rsidRPr="004C02E8" w:rsidRDefault="001D27E9" w:rsidP="00901906">
            <w:pPr>
              <w:jc w:val="center"/>
              <w:rPr>
                <w:rFonts w:cstheme="minorHAnsi"/>
                <w:b/>
                <w:sz w:val="24"/>
                <w:szCs w:val="24"/>
              </w:rPr>
            </w:pPr>
            <w:r w:rsidRPr="004C02E8">
              <w:rPr>
                <w:rFonts w:cstheme="minorHAnsi"/>
                <w:b/>
                <w:sz w:val="24"/>
                <w:szCs w:val="24"/>
              </w:rPr>
              <w:t>B.</w:t>
            </w:r>
          </w:p>
        </w:tc>
        <w:tc>
          <w:tcPr>
            <w:tcW w:w="6210" w:type="dxa"/>
          </w:tcPr>
          <w:p w:rsidR="00AB73EA" w:rsidRPr="004C02E8" w:rsidRDefault="001D27E9" w:rsidP="00287054">
            <w:pPr>
              <w:jc w:val="both"/>
              <w:rPr>
                <w:rFonts w:cstheme="minorHAnsi"/>
                <w:b/>
                <w:sz w:val="24"/>
                <w:szCs w:val="24"/>
              </w:rPr>
            </w:pPr>
            <w:r w:rsidRPr="004C02E8">
              <w:rPr>
                <w:rFonts w:cstheme="minorHAnsi"/>
                <w:b/>
                <w:sz w:val="24"/>
                <w:szCs w:val="24"/>
              </w:rPr>
              <w:t xml:space="preserve">Recurring </w:t>
            </w:r>
          </w:p>
        </w:tc>
        <w:tc>
          <w:tcPr>
            <w:tcW w:w="1800" w:type="dxa"/>
          </w:tcPr>
          <w:p w:rsidR="001D27E9" w:rsidRPr="001D27E9" w:rsidRDefault="001D27E9" w:rsidP="001D27E9">
            <w:pPr>
              <w:jc w:val="right"/>
              <w:rPr>
                <w:rFonts w:cstheme="minorHAnsi"/>
                <w:sz w:val="24"/>
                <w:szCs w:val="24"/>
              </w:rPr>
            </w:pPr>
          </w:p>
        </w:tc>
      </w:tr>
      <w:tr w:rsidR="001D27E9" w:rsidTr="006F3EE5">
        <w:tc>
          <w:tcPr>
            <w:tcW w:w="1278" w:type="dxa"/>
          </w:tcPr>
          <w:p w:rsidR="001D27E9" w:rsidRPr="001D27E9" w:rsidRDefault="001D27E9" w:rsidP="00901906">
            <w:pPr>
              <w:jc w:val="center"/>
              <w:rPr>
                <w:rFonts w:cstheme="minorHAnsi"/>
                <w:sz w:val="24"/>
                <w:szCs w:val="24"/>
              </w:rPr>
            </w:pPr>
            <w:r w:rsidRPr="001D27E9">
              <w:rPr>
                <w:rFonts w:cstheme="minorHAnsi"/>
                <w:sz w:val="24"/>
                <w:szCs w:val="24"/>
              </w:rPr>
              <w:t>i.</w:t>
            </w:r>
          </w:p>
        </w:tc>
        <w:tc>
          <w:tcPr>
            <w:tcW w:w="6210" w:type="dxa"/>
          </w:tcPr>
          <w:p w:rsidR="001D27E9" w:rsidRPr="001D27E9" w:rsidRDefault="001D27E9" w:rsidP="00901906">
            <w:pPr>
              <w:jc w:val="both"/>
              <w:rPr>
                <w:rFonts w:cstheme="minorHAnsi"/>
                <w:sz w:val="24"/>
                <w:szCs w:val="24"/>
              </w:rPr>
            </w:pPr>
            <w:r w:rsidRPr="001D27E9">
              <w:rPr>
                <w:rFonts w:cstheme="minorHAnsi"/>
                <w:sz w:val="24"/>
                <w:szCs w:val="24"/>
              </w:rPr>
              <w:t>Training and outreach</w:t>
            </w:r>
          </w:p>
        </w:tc>
        <w:tc>
          <w:tcPr>
            <w:tcW w:w="1800" w:type="dxa"/>
          </w:tcPr>
          <w:p w:rsidR="001D27E9" w:rsidRPr="001D27E9" w:rsidRDefault="001D27E9" w:rsidP="001D27E9">
            <w:pPr>
              <w:jc w:val="right"/>
              <w:rPr>
                <w:rFonts w:cstheme="minorHAnsi"/>
                <w:sz w:val="24"/>
                <w:szCs w:val="24"/>
              </w:rPr>
            </w:pPr>
            <w:r w:rsidRPr="001D27E9">
              <w:rPr>
                <w:rFonts w:cstheme="minorHAnsi"/>
                <w:sz w:val="24"/>
                <w:szCs w:val="24"/>
              </w:rPr>
              <w:t>100,000.00</w:t>
            </w:r>
          </w:p>
        </w:tc>
      </w:tr>
      <w:tr w:rsidR="001D27E9" w:rsidTr="006F3EE5">
        <w:tc>
          <w:tcPr>
            <w:tcW w:w="1278" w:type="dxa"/>
          </w:tcPr>
          <w:p w:rsidR="001D27E9" w:rsidRPr="001D27E9" w:rsidRDefault="001D27E9" w:rsidP="00901906">
            <w:pPr>
              <w:jc w:val="center"/>
              <w:rPr>
                <w:rFonts w:cstheme="minorHAnsi"/>
                <w:sz w:val="24"/>
                <w:szCs w:val="24"/>
              </w:rPr>
            </w:pPr>
            <w:r w:rsidRPr="001D27E9">
              <w:rPr>
                <w:rFonts w:cstheme="minorHAnsi"/>
                <w:sz w:val="24"/>
                <w:szCs w:val="24"/>
              </w:rPr>
              <w:t>ii.</w:t>
            </w:r>
          </w:p>
        </w:tc>
        <w:tc>
          <w:tcPr>
            <w:tcW w:w="6210" w:type="dxa"/>
          </w:tcPr>
          <w:p w:rsidR="001D27E9" w:rsidRPr="001D27E9" w:rsidRDefault="001D27E9" w:rsidP="00901906">
            <w:pPr>
              <w:jc w:val="both"/>
              <w:rPr>
                <w:rFonts w:cstheme="minorHAnsi"/>
                <w:sz w:val="24"/>
                <w:szCs w:val="24"/>
              </w:rPr>
            </w:pPr>
            <w:r w:rsidRPr="001D27E9">
              <w:rPr>
                <w:rFonts w:cstheme="minorHAnsi"/>
                <w:sz w:val="24"/>
                <w:szCs w:val="24"/>
              </w:rPr>
              <w:t xml:space="preserve">Contingency and </w:t>
            </w:r>
            <w:proofErr w:type="spellStart"/>
            <w:r w:rsidRPr="001D27E9">
              <w:rPr>
                <w:rFonts w:cstheme="minorHAnsi"/>
                <w:sz w:val="24"/>
                <w:szCs w:val="24"/>
              </w:rPr>
              <w:t>Miscl</w:t>
            </w:r>
            <w:proofErr w:type="spellEnd"/>
          </w:p>
        </w:tc>
        <w:tc>
          <w:tcPr>
            <w:tcW w:w="1800" w:type="dxa"/>
          </w:tcPr>
          <w:p w:rsidR="001D27E9" w:rsidRPr="001D27E9" w:rsidRDefault="001D27E9" w:rsidP="001D27E9">
            <w:pPr>
              <w:jc w:val="right"/>
              <w:rPr>
                <w:rFonts w:cstheme="minorHAnsi"/>
                <w:sz w:val="24"/>
                <w:szCs w:val="24"/>
              </w:rPr>
            </w:pPr>
            <w:r w:rsidRPr="001D27E9">
              <w:rPr>
                <w:rFonts w:cstheme="minorHAnsi"/>
                <w:sz w:val="24"/>
                <w:szCs w:val="24"/>
              </w:rPr>
              <w:t>100,000.00</w:t>
            </w:r>
          </w:p>
        </w:tc>
      </w:tr>
      <w:tr w:rsidR="001D27E9" w:rsidTr="006F3EE5">
        <w:tc>
          <w:tcPr>
            <w:tcW w:w="1278" w:type="dxa"/>
          </w:tcPr>
          <w:p w:rsidR="001D27E9" w:rsidRPr="001D27E9" w:rsidRDefault="001D27E9" w:rsidP="00901906">
            <w:pPr>
              <w:jc w:val="center"/>
              <w:rPr>
                <w:rFonts w:cstheme="minorHAnsi"/>
                <w:sz w:val="24"/>
                <w:szCs w:val="24"/>
              </w:rPr>
            </w:pPr>
            <w:r w:rsidRPr="001D27E9">
              <w:rPr>
                <w:rFonts w:cstheme="minorHAnsi"/>
                <w:sz w:val="24"/>
                <w:szCs w:val="24"/>
              </w:rPr>
              <w:t>iii.</w:t>
            </w:r>
          </w:p>
        </w:tc>
        <w:tc>
          <w:tcPr>
            <w:tcW w:w="6210" w:type="dxa"/>
          </w:tcPr>
          <w:p w:rsidR="001D27E9" w:rsidRPr="001D27E9" w:rsidRDefault="001D27E9" w:rsidP="00901906">
            <w:pPr>
              <w:jc w:val="both"/>
              <w:rPr>
                <w:rFonts w:cstheme="minorHAnsi"/>
                <w:sz w:val="24"/>
                <w:szCs w:val="24"/>
              </w:rPr>
            </w:pPr>
            <w:r w:rsidRPr="001D27E9">
              <w:rPr>
                <w:rFonts w:cstheme="minorHAnsi"/>
                <w:sz w:val="24"/>
                <w:szCs w:val="24"/>
              </w:rPr>
              <w:t>Manpower support</w:t>
            </w:r>
            <w:r w:rsidR="006F3EE5">
              <w:rPr>
                <w:rFonts w:cstheme="minorHAnsi"/>
                <w:sz w:val="24"/>
                <w:szCs w:val="24"/>
              </w:rPr>
              <w:t>:</w:t>
            </w:r>
          </w:p>
          <w:p w:rsidR="001D27E9" w:rsidRPr="001D27E9" w:rsidRDefault="001D27E9" w:rsidP="001D27E9">
            <w:pPr>
              <w:pStyle w:val="ListParagraph"/>
              <w:numPr>
                <w:ilvl w:val="0"/>
                <w:numId w:val="14"/>
              </w:numPr>
              <w:jc w:val="both"/>
              <w:rPr>
                <w:rFonts w:cstheme="minorHAnsi"/>
                <w:sz w:val="24"/>
                <w:szCs w:val="24"/>
              </w:rPr>
            </w:pPr>
            <w:r w:rsidRPr="001D27E9">
              <w:rPr>
                <w:rFonts w:cstheme="minorHAnsi"/>
                <w:sz w:val="24"/>
                <w:szCs w:val="24"/>
              </w:rPr>
              <w:t>Psychologist/Counselor @Rs. 25,000 per month</w:t>
            </w:r>
          </w:p>
        </w:tc>
        <w:tc>
          <w:tcPr>
            <w:tcW w:w="1800" w:type="dxa"/>
          </w:tcPr>
          <w:p w:rsidR="001D27E9" w:rsidRPr="001D27E9" w:rsidRDefault="001D27E9" w:rsidP="001D27E9">
            <w:pPr>
              <w:jc w:val="right"/>
              <w:rPr>
                <w:rFonts w:cstheme="minorHAnsi"/>
                <w:sz w:val="24"/>
                <w:szCs w:val="24"/>
              </w:rPr>
            </w:pPr>
          </w:p>
          <w:p w:rsidR="001D27E9" w:rsidRPr="001D27E9" w:rsidRDefault="001D27E9" w:rsidP="001D27E9">
            <w:pPr>
              <w:jc w:val="right"/>
              <w:rPr>
                <w:rFonts w:cstheme="minorHAnsi"/>
                <w:sz w:val="24"/>
                <w:szCs w:val="24"/>
              </w:rPr>
            </w:pPr>
            <w:r w:rsidRPr="001D27E9">
              <w:rPr>
                <w:rFonts w:cstheme="minorHAnsi"/>
                <w:sz w:val="24"/>
                <w:szCs w:val="24"/>
              </w:rPr>
              <w:t>300,000.00</w:t>
            </w:r>
            <w:r>
              <w:rPr>
                <w:rFonts w:cstheme="minorHAnsi"/>
                <w:sz w:val="24"/>
                <w:szCs w:val="24"/>
              </w:rPr>
              <w:t>*</w:t>
            </w:r>
          </w:p>
        </w:tc>
      </w:tr>
      <w:tr w:rsidR="00E170C4" w:rsidTr="006F3EE5">
        <w:tc>
          <w:tcPr>
            <w:tcW w:w="1278" w:type="dxa"/>
          </w:tcPr>
          <w:p w:rsidR="00E170C4" w:rsidRPr="001D27E9" w:rsidRDefault="00E170C4" w:rsidP="00901906">
            <w:pPr>
              <w:jc w:val="center"/>
              <w:rPr>
                <w:rFonts w:cstheme="minorHAnsi"/>
                <w:sz w:val="24"/>
                <w:szCs w:val="24"/>
              </w:rPr>
            </w:pPr>
          </w:p>
        </w:tc>
        <w:tc>
          <w:tcPr>
            <w:tcW w:w="6210" w:type="dxa"/>
          </w:tcPr>
          <w:p w:rsidR="00E170C4" w:rsidRDefault="00E170C4" w:rsidP="0008610D">
            <w:pPr>
              <w:jc w:val="center"/>
              <w:rPr>
                <w:rFonts w:cstheme="minorHAnsi"/>
                <w:b/>
                <w:sz w:val="24"/>
                <w:szCs w:val="24"/>
              </w:rPr>
            </w:pPr>
            <w:r w:rsidRPr="00E170C4">
              <w:rPr>
                <w:rFonts w:cstheme="minorHAnsi"/>
                <w:b/>
                <w:sz w:val="24"/>
                <w:szCs w:val="24"/>
              </w:rPr>
              <w:t>TOTAL Recurring</w:t>
            </w:r>
          </w:p>
          <w:p w:rsidR="00E170C4" w:rsidRPr="001D27E9" w:rsidRDefault="00E170C4" w:rsidP="00901906">
            <w:pPr>
              <w:jc w:val="both"/>
              <w:rPr>
                <w:rFonts w:cstheme="minorHAnsi"/>
                <w:sz w:val="24"/>
                <w:szCs w:val="24"/>
              </w:rPr>
            </w:pPr>
          </w:p>
        </w:tc>
        <w:tc>
          <w:tcPr>
            <w:tcW w:w="1800" w:type="dxa"/>
          </w:tcPr>
          <w:p w:rsidR="00E170C4" w:rsidRPr="001D27E9" w:rsidRDefault="00E170C4" w:rsidP="001D27E9">
            <w:pPr>
              <w:jc w:val="right"/>
              <w:rPr>
                <w:rFonts w:cstheme="minorHAnsi"/>
                <w:sz w:val="24"/>
                <w:szCs w:val="24"/>
              </w:rPr>
            </w:pPr>
            <w:r>
              <w:rPr>
                <w:rFonts w:cstheme="minorHAnsi"/>
                <w:sz w:val="24"/>
                <w:szCs w:val="24"/>
              </w:rPr>
              <w:t>500,000.00</w:t>
            </w:r>
          </w:p>
        </w:tc>
      </w:tr>
      <w:tr w:rsidR="001D27E9" w:rsidTr="006F3EE5">
        <w:tc>
          <w:tcPr>
            <w:tcW w:w="1278" w:type="dxa"/>
          </w:tcPr>
          <w:p w:rsidR="001D27E9" w:rsidRPr="001D27E9" w:rsidRDefault="001D27E9" w:rsidP="00901906">
            <w:pPr>
              <w:jc w:val="center"/>
              <w:rPr>
                <w:rFonts w:cstheme="minorHAnsi"/>
                <w:sz w:val="24"/>
                <w:szCs w:val="24"/>
              </w:rPr>
            </w:pPr>
          </w:p>
        </w:tc>
        <w:tc>
          <w:tcPr>
            <w:tcW w:w="6210" w:type="dxa"/>
          </w:tcPr>
          <w:p w:rsidR="001D27E9" w:rsidRDefault="00E170C4" w:rsidP="00901906">
            <w:pPr>
              <w:jc w:val="both"/>
              <w:rPr>
                <w:rFonts w:cstheme="minorHAnsi"/>
                <w:b/>
                <w:sz w:val="24"/>
                <w:szCs w:val="24"/>
              </w:rPr>
            </w:pPr>
            <w:r>
              <w:rPr>
                <w:rFonts w:cstheme="minorHAnsi"/>
                <w:b/>
                <w:sz w:val="24"/>
                <w:szCs w:val="24"/>
              </w:rPr>
              <w:t xml:space="preserve">GRAND </w:t>
            </w:r>
            <w:r w:rsidR="001D27E9" w:rsidRPr="001D27E9">
              <w:rPr>
                <w:rFonts w:cstheme="minorHAnsi"/>
                <w:b/>
                <w:sz w:val="24"/>
                <w:szCs w:val="24"/>
              </w:rPr>
              <w:t>TOTAL  (A+B)</w:t>
            </w:r>
          </w:p>
          <w:p w:rsidR="00AB73EA" w:rsidRPr="001D27E9" w:rsidRDefault="00AB73EA" w:rsidP="00901906">
            <w:pPr>
              <w:jc w:val="both"/>
              <w:rPr>
                <w:rFonts w:cstheme="minorHAnsi"/>
                <w:b/>
                <w:sz w:val="24"/>
                <w:szCs w:val="24"/>
              </w:rPr>
            </w:pPr>
          </w:p>
        </w:tc>
        <w:tc>
          <w:tcPr>
            <w:tcW w:w="1800" w:type="dxa"/>
          </w:tcPr>
          <w:p w:rsidR="001D27E9" w:rsidRPr="001D27E9" w:rsidRDefault="0061069F" w:rsidP="001D27E9">
            <w:pPr>
              <w:jc w:val="right"/>
              <w:rPr>
                <w:rFonts w:cstheme="minorHAnsi"/>
                <w:b/>
                <w:sz w:val="24"/>
                <w:szCs w:val="24"/>
              </w:rPr>
            </w:pPr>
            <w:r>
              <w:rPr>
                <w:rFonts w:cstheme="minorHAnsi"/>
                <w:b/>
                <w:sz w:val="24"/>
                <w:szCs w:val="24"/>
              </w:rPr>
              <w:t>75</w:t>
            </w:r>
            <w:r w:rsidR="001D27E9" w:rsidRPr="001D27E9">
              <w:rPr>
                <w:rFonts w:cstheme="minorHAnsi"/>
                <w:b/>
                <w:sz w:val="24"/>
                <w:szCs w:val="24"/>
              </w:rPr>
              <w:t>0,000.00</w:t>
            </w:r>
          </w:p>
        </w:tc>
      </w:tr>
    </w:tbl>
    <w:p w:rsidR="00C1145F" w:rsidRPr="00D9628F" w:rsidRDefault="00C1145F" w:rsidP="00C1145F">
      <w:pPr>
        <w:spacing w:after="0" w:line="240" w:lineRule="auto"/>
        <w:jc w:val="both"/>
        <w:rPr>
          <w:rFonts w:cstheme="minorHAnsi"/>
          <w:i/>
          <w:sz w:val="24"/>
          <w:szCs w:val="24"/>
        </w:rPr>
      </w:pPr>
      <w:r w:rsidRPr="00D9628F">
        <w:rPr>
          <w:rFonts w:cstheme="minorHAnsi"/>
          <w:i/>
          <w:sz w:val="24"/>
          <w:szCs w:val="24"/>
        </w:rPr>
        <w:t>*The amount indicated is for the 1</w:t>
      </w:r>
      <w:r w:rsidRPr="00D9628F">
        <w:rPr>
          <w:rFonts w:cstheme="minorHAnsi"/>
          <w:i/>
          <w:sz w:val="24"/>
          <w:szCs w:val="24"/>
          <w:vertAlign w:val="superscript"/>
        </w:rPr>
        <w:t>st</w:t>
      </w:r>
      <w:r w:rsidRPr="00D9628F">
        <w:rPr>
          <w:rFonts w:cstheme="minorHAnsi"/>
          <w:i/>
          <w:sz w:val="24"/>
          <w:szCs w:val="24"/>
        </w:rPr>
        <w:t xml:space="preserve"> Yea</w:t>
      </w:r>
      <w:r>
        <w:rPr>
          <w:rFonts w:cstheme="minorHAnsi"/>
          <w:i/>
          <w:sz w:val="24"/>
          <w:szCs w:val="24"/>
        </w:rPr>
        <w:t>r only</w:t>
      </w:r>
      <w:r w:rsidRPr="00D9628F">
        <w:rPr>
          <w:rFonts w:cstheme="minorHAnsi"/>
          <w:i/>
          <w:sz w:val="24"/>
          <w:szCs w:val="24"/>
        </w:rPr>
        <w:t xml:space="preserve">, for </w:t>
      </w:r>
      <w:r>
        <w:rPr>
          <w:rFonts w:cstheme="minorHAnsi"/>
          <w:i/>
          <w:sz w:val="24"/>
          <w:szCs w:val="24"/>
        </w:rPr>
        <w:t>each</w:t>
      </w:r>
      <w:r w:rsidRPr="00D9628F">
        <w:rPr>
          <w:rFonts w:cstheme="minorHAnsi"/>
          <w:i/>
          <w:sz w:val="24"/>
          <w:szCs w:val="24"/>
        </w:rPr>
        <w:t xml:space="preserve"> subsequent year </w:t>
      </w:r>
      <w:r>
        <w:rPr>
          <w:rFonts w:cstheme="minorHAnsi"/>
          <w:i/>
          <w:sz w:val="24"/>
          <w:szCs w:val="24"/>
        </w:rPr>
        <w:t xml:space="preserve">an increment of </w:t>
      </w:r>
      <w:r w:rsidRPr="00D9628F">
        <w:rPr>
          <w:rFonts w:cstheme="minorHAnsi"/>
          <w:i/>
          <w:sz w:val="24"/>
          <w:szCs w:val="24"/>
        </w:rPr>
        <w:t xml:space="preserve">10% </w:t>
      </w:r>
      <w:r>
        <w:rPr>
          <w:rFonts w:cstheme="minorHAnsi"/>
          <w:i/>
          <w:sz w:val="24"/>
          <w:szCs w:val="24"/>
        </w:rPr>
        <w:t xml:space="preserve">shall be </w:t>
      </w:r>
      <w:r w:rsidR="00250A8C">
        <w:rPr>
          <w:rFonts w:cstheme="minorHAnsi"/>
          <w:i/>
          <w:sz w:val="24"/>
          <w:szCs w:val="24"/>
        </w:rPr>
        <w:t>factored in</w:t>
      </w:r>
      <w:r>
        <w:rPr>
          <w:rFonts w:cstheme="minorHAnsi"/>
          <w:i/>
          <w:sz w:val="24"/>
          <w:szCs w:val="24"/>
        </w:rPr>
        <w:t xml:space="preserve">.  </w:t>
      </w:r>
      <w:r w:rsidRPr="00D9628F">
        <w:rPr>
          <w:rFonts w:cstheme="minorHAnsi"/>
          <w:i/>
          <w:sz w:val="24"/>
          <w:szCs w:val="24"/>
        </w:rPr>
        <w:t xml:space="preserve">  </w:t>
      </w:r>
    </w:p>
    <w:p w:rsidR="001D27E9" w:rsidRDefault="001D27E9" w:rsidP="001D27E9">
      <w:pPr>
        <w:spacing w:after="0" w:line="240" w:lineRule="auto"/>
        <w:rPr>
          <w:rFonts w:cstheme="minorHAnsi"/>
          <w:b/>
          <w:sz w:val="24"/>
          <w:szCs w:val="24"/>
        </w:rPr>
      </w:pPr>
    </w:p>
    <w:p w:rsidR="001D27E9" w:rsidRDefault="001D27E9" w:rsidP="0076211D">
      <w:pPr>
        <w:spacing w:after="0" w:line="240" w:lineRule="auto"/>
        <w:jc w:val="center"/>
        <w:rPr>
          <w:rFonts w:cstheme="minorHAnsi"/>
          <w:b/>
          <w:sz w:val="24"/>
          <w:szCs w:val="24"/>
        </w:rPr>
      </w:pPr>
    </w:p>
    <w:p w:rsidR="00A00F55" w:rsidRPr="0076211D" w:rsidRDefault="00E828CD" w:rsidP="00225179">
      <w:pPr>
        <w:spacing w:after="0" w:line="240" w:lineRule="auto"/>
        <w:jc w:val="both"/>
        <w:rPr>
          <w:rFonts w:cstheme="minorHAnsi"/>
          <w:sz w:val="24"/>
          <w:szCs w:val="24"/>
        </w:rPr>
      </w:pPr>
      <w:r>
        <w:rPr>
          <w:rFonts w:cstheme="minorHAnsi"/>
          <w:sz w:val="24"/>
          <w:szCs w:val="24"/>
        </w:rPr>
        <w:t>The</w:t>
      </w:r>
      <w:r w:rsidR="00225179">
        <w:rPr>
          <w:rFonts w:cstheme="minorHAnsi"/>
          <w:sz w:val="24"/>
          <w:szCs w:val="24"/>
        </w:rPr>
        <w:t xml:space="preserve"> ratio of the share of</w:t>
      </w:r>
      <w:r>
        <w:rPr>
          <w:rFonts w:cstheme="minorHAnsi"/>
          <w:sz w:val="24"/>
          <w:szCs w:val="24"/>
        </w:rPr>
        <w:t xml:space="preserve"> GOI</w:t>
      </w:r>
      <w:r w:rsidR="00225179">
        <w:rPr>
          <w:rFonts w:cstheme="minorHAnsi"/>
          <w:sz w:val="24"/>
          <w:szCs w:val="24"/>
        </w:rPr>
        <w:t xml:space="preserve"> and state </w:t>
      </w:r>
      <w:r>
        <w:rPr>
          <w:rFonts w:cstheme="minorHAnsi"/>
          <w:sz w:val="24"/>
          <w:szCs w:val="24"/>
        </w:rPr>
        <w:t>would be 75:25</w:t>
      </w:r>
      <w:r w:rsidR="002776FF">
        <w:rPr>
          <w:rFonts w:cstheme="minorHAnsi"/>
          <w:sz w:val="24"/>
          <w:szCs w:val="24"/>
        </w:rPr>
        <w:t xml:space="preserve"> for Non-NE states</w:t>
      </w:r>
      <w:r>
        <w:rPr>
          <w:rFonts w:cstheme="minorHAnsi"/>
          <w:sz w:val="24"/>
          <w:szCs w:val="24"/>
        </w:rPr>
        <w:t xml:space="preserve"> and</w:t>
      </w:r>
      <w:r w:rsidR="00E70FE2">
        <w:rPr>
          <w:rFonts w:cstheme="minorHAnsi"/>
          <w:sz w:val="24"/>
          <w:szCs w:val="24"/>
        </w:rPr>
        <w:t xml:space="preserve"> </w:t>
      </w:r>
      <w:r w:rsidR="002776FF">
        <w:rPr>
          <w:rFonts w:cstheme="minorHAnsi"/>
          <w:sz w:val="24"/>
          <w:szCs w:val="24"/>
        </w:rPr>
        <w:t xml:space="preserve">90:10 for North Eastern States. </w:t>
      </w:r>
      <w:r w:rsidR="00CE03B9" w:rsidRPr="0076211D">
        <w:rPr>
          <w:rFonts w:cstheme="minorHAnsi"/>
          <w:sz w:val="24"/>
          <w:szCs w:val="24"/>
        </w:rPr>
        <w:t>State Government</w:t>
      </w:r>
      <w:r w:rsidR="003905EA">
        <w:rPr>
          <w:rFonts w:cstheme="minorHAnsi"/>
          <w:sz w:val="24"/>
          <w:szCs w:val="24"/>
        </w:rPr>
        <w:t>s</w:t>
      </w:r>
      <w:r w:rsidR="00CE03B9" w:rsidRPr="0076211D">
        <w:rPr>
          <w:rFonts w:cstheme="minorHAnsi"/>
          <w:sz w:val="24"/>
          <w:szCs w:val="24"/>
        </w:rPr>
        <w:t xml:space="preserve"> </w:t>
      </w:r>
      <w:r w:rsidR="003905EA">
        <w:rPr>
          <w:rFonts w:cstheme="minorHAnsi"/>
          <w:sz w:val="24"/>
          <w:szCs w:val="24"/>
        </w:rPr>
        <w:t>are therefore</w:t>
      </w:r>
      <w:r w:rsidR="00403EBA">
        <w:rPr>
          <w:rFonts w:cstheme="minorHAnsi"/>
          <w:sz w:val="24"/>
          <w:szCs w:val="24"/>
        </w:rPr>
        <w:t xml:space="preserve"> accordingly</w:t>
      </w:r>
      <w:r w:rsidR="003905EA">
        <w:rPr>
          <w:rFonts w:cstheme="minorHAnsi"/>
          <w:sz w:val="24"/>
          <w:szCs w:val="24"/>
        </w:rPr>
        <w:t xml:space="preserve"> requested to prepare and </w:t>
      </w:r>
      <w:r w:rsidR="00CE03B9" w:rsidRPr="0076211D">
        <w:rPr>
          <w:rFonts w:cstheme="minorHAnsi"/>
          <w:sz w:val="24"/>
          <w:szCs w:val="24"/>
        </w:rPr>
        <w:t>submit the</w:t>
      </w:r>
      <w:r w:rsidR="00992A21">
        <w:rPr>
          <w:rFonts w:cstheme="minorHAnsi"/>
          <w:sz w:val="24"/>
          <w:szCs w:val="24"/>
        </w:rPr>
        <w:t xml:space="preserve"> PIPs for consideration under N</w:t>
      </w:r>
      <w:r w:rsidR="00CE03B9" w:rsidRPr="0076211D">
        <w:rPr>
          <w:rFonts w:cstheme="minorHAnsi"/>
          <w:sz w:val="24"/>
          <w:szCs w:val="24"/>
        </w:rPr>
        <w:t>HM</w:t>
      </w:r>
      <w:r w:rsidR="00992A21">
        <w:rPr>
          <w:rFonts w:cstheme="minorHAnsi"/>
          <w:sz w:val="24"/>
          <w:szCs w:val="24"/>
        </w:rPr>
        <w:t>-NCD</w:t>
      </w:r>
      <w:r w:rsidR="00CE03B9" w:rsidRPr="0076211D">
        <w:rPr>
          <w:rFonts w:cstheme="minorHAnsi"/>
          <w:sz w:val="24"/>
          <w:szCs w:val="24"/>
        </w:rPr>
        <w:t xml:space="preserve"> flexi-pool</w:t>
      </w:r>
      <w:r w:rsidR="003905EA">
        <w:rPr>
          <w:rFonts w:cstheme="minorHAnsi"/>
          <w:sz w:val="24"/>
          <w:szCs w:val="24"/>
        </w:rPr>
        <w:t xml:space="preserve"> indicating their contribution as well as the contribution of GOI</w:t>
      </w:r>
      <w:r w:rsidR="00CE03B9" w:rsidRPr="0076211D">
        <w:rPr>
          <w:rFonts w:cstheme="minorHAnsi"/>
          <w:sz w:val="24"/>
          <w:szCs w:val="24"/>
        </w:rPr>
        <w:t>.</w:t>
      </w:r>
      <w:r w:rsidR="002776FF">
        <w:rPr>
          <w:rFonts w:cstheme="minorHAnsi"/>
          <w:sz w:val="24"/>
          <w:szCs w:val="24"/>
        </w:rPr>
        <w:t xml:space="preserve"> The PIP document, to be submitted by States should clearly specify the </w:t>
      </w:r>
      <w:proofErr w:type="spellStart"/>
      <w:r w:rsidR="002776FF">
        <w:rPr>
          <w:rFonts w:cstheme="minorHAnsi"/>
          <w:sz w:val="24"/>
          <w:szCs w:val="24"/>
        </w:rPr>
        <w:t>GoI</w:t>
      </w:r>
      <w:proofErr w:type="spellEnd"/>
      <w:r w:rsidR="002776FF">
        <w:rPr>
          <w:rFonts w:cstheme="minorHAnsi"/>
          <w:sz w:val="24"/>
          <w:szCs w:val="24"/>
        </w:rPr>
        <w:t xml:space="preserve"> and State contribution in the detailed budget sheet as well as detailed plan for the implementation of the different activities under the Programme. </w:t>
      </w:r>
    </w:p>
    <w:p w:rsidR="00A00F55" w:rsidRPr="0076211D" w:rsidRDefault="00A00F55" w:rsidP="0076211D">
      <w:pPr>
        <w:spacing w:line="240" w:lineRule="auto"/>
        <w:ind w:left="360"/>
        <w:rPr>
          <w:sz w:val="24"/>
          <w:szCs w:val="24"/>
        </w:rPr>
      </w:pPr>
    </w:p>
    <w:sectPr w:rsidR="00A00F55" w:rsidRPr="0076211D" w:rsidSect="008C2F9A">
      <w:headerReference w:type="default" r:id="rId8"/>
      <w:footerReference w:type="default" r:id="rId9"/>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C55" w:rsidRDefault="002F1C55" w:rsidP="00CC1909">
      <w:pPr>
        <w:spacing w:after="0" w:line="240" w:lineRule="auto"/>
      </w:pPr>
      <w:r>
        <w:separator/>
      </w:r>
    </w:p>
  </w:endnote>
  <w:endnote w:type="continuationSeparator" w:id="0">
    <w:p w:rsidR="002F1C55" w:rsidRDefault="002F1C55" w:rsidP="00CC1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353633"/>
      <w:docPartObj>
        <w:docPartGallery w:val="Page Numbers (Bottom of Page)"/>
        <w:docPartUnique/>
      </w:docPartObj>
    </w:sdtPr>
    <w:sdtEndPr>
      <w:rPr>
        <w:noProof/>
      </w:rPr>
    </w:sdtEndPr>
    <w:sdtContent>
      <w:p w:rsidR="00CC1909" w:rsidRDefault="00CC1909">
        <w:pPr>
          <w:pStyle w:val="Footer"/>
          <w:jc w:val="right"/>
        </w:pPr>
        <w:r>
          <w:fldChar w:fldCharType="begin"/>
        </w:r>
        <w:r>
          <w:instrText xml:space="preserve"> PAGE   \* MERGEFORMAT </w:instrText>
        </w:r>
        <w:r>
          <w:fldChar w:fldCharType="separate"/>
        </w:r>
        <w:r w:rsidR="00255A21">
          <w:rPr>
            <w:noProof/>
          </w:rPr>
          <w:t>4</w:t>
        </w:r>
        <w:r>
          <w:rPr>
            <w:noProof/>
          </w:rPr>
          <w:fldChar w:fldCharType="end"/>
        </w:r>
      </w:p>
    </w:sdtContent>
  </w:sdt>
  <w:p w:rsidR="00CC1909" w:rsidRDefault="00CC1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C55" w:rsidRDefault="002F1C55" w:rsidP="00CC1909">
      <w:pPr>
        <w:spacing w:after="0" w:line="240" w:lineRule="auto"/>
      </w:pPr>
      <w:r>
        <w:separator/>
      </w:r>
    </w:p>
  </w:footnote>
  <w:footnote w:type="continuationSeparator" w:id="0">
    <w:p w:rsidR="002F1C55" w:rsidRDefault="002F1C55" w:rsidP="00CC19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D56" w:rsidRDefault="00BF5D56" w:rsidP="00BF5D56">
    <w:pPr>
      <w:pStyle w:val="Header"/>
      <w:jc w:val="right"/>
    </w:pPr>
    <w:r>
      <w:t>Revised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33853"/>
    <w:multiLevelType w:val="hybridMultilevel"/>
    <w:tmpl w:val="E862AE4C"/>
    <w:lvl w:ilvl="0" w:tplc="04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nsid w:val="0E1F6355"/>
    <w:multiLevelType w:val="hybridMultilevel"/>
    <w:tmpl w:val="D7AED5A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nsid w:val="122B38B8"/>
    <w:multiLevelType w:val="hybridMultilevel"/>
    <w:tmpl w:val="5328A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FD2644"/>
    <w:multiLevelType w:val="hybridMultilevel"/>
    <w:tmpl w:val="64E668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212670D4"/>
    <w:multiLevelType w:val="hybridMultilevel"/>
    <w:tmpl w:val="4218EFF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2C64A5"/>
    <w:multiLevelType w:val="hybridMultilevel"/>
    <w:tmpl w:val="CFE6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0A66B5"/>
    <w:multiLevelType w:val="hybridMultilevel"/>
    <w:tmpl w:val="1C94B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4806F5"/>
    <w:multiLevelType w:val="hybridMultilevel"/>
    <w:tmpl w:val="7B76E320"/>
    <w:lvl w:ilvl="0" w:tplc="3FA62616">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99065F"/>
    <w:multiLevelType w:val="hybridMultilevel"/>
    <w:tmpl w:val="219CB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734E5A"/>
    <w:multiLevelType w:val="hybridMultilevel"/>
    <w:tmpl w:val="74068A1A"/>
    <w:lvl w:ilvl="0" w:tplc="3FA626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2F6EAD"/>
    <w:multiLevelType w:val="hybridMultilevel"/>
    <w:tmpl w:val="643CD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247AE1"/>
    <w:multiLevelType w:val="hybridMultilevel"/>
    <w:tmpl w:val="A5982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3F7F34"/>
    <w:multiLevelType w:val="hybridMultilevel"/>
    <w:tmpl w:val="1F9CEF8E"/>
    <w:lvl w:ilvl="0" w:tplc="F4DEA674">
      <w:start w:val="30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8F0F00"/>
    <w:multiLevelType w:val="hybridMultilevel"/>
    <w:tmpl w:val="4CC6B99C"/>
    <w:lvl w:ilvl="0" w:tplc="CA40AB32">
      <w:start w:val="30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DF3ABB"/>
    <w:multiLevelType w:val="hybridMultilevel"/>
    <w:tmpl w:val="56847C36"/>
    <w:lvl w:ilvl="0" w:tplc="9D485F32">
      <w:start w:val="2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
  </w:num>
  <w:num w:numId="4">
    <w:abstractNumId w:val="3"/>
  </w:num>
  <w:num w:numId="5">
    <w:abstractNumId w:val="9"/>
  </w:num>
  <w:num w:numId="6">
    <w:abstractNumId w:val="5"/>
  </w:num>
  <w:num w:numId="7">
    <w:abstractNumId w:val="2"/>
  </w:num>
  <w:num w:numId="8">
    <w:abstractNumId w:val="4"/>
  </w:num>
  <w:num w:numId="9">
    <w:abstractNumId w:val="14"/>
  </w:num>
  <w:num w:numId="10">
    <w:abstractNumId w:val="0"/>
  </w:num>
  <w:num w:numId="11">
    <w:abstractNumId w:val="13"/>
  </w:num>
  <w:num w:numId="12">
    <w:abstractNumId w:val="12"/>
  </w:num>
  <w:num w:numId="13">
    <w:abstractNumId w:val="8"/>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B35"/>
    <w:rsid w:val="00002A48"/>
    <w:rsid w:val="00010161"/>
    <w:rsid w:val="00014317"/>
    <w:rsid w:val="0008610D"/>
    <w:rsid w:val="00086F14"/>
    <w:rsid w:val="000A1B1F"/>
    <w:rsid w:val="000A71B4"/>
    <w:rsid w:val="000B10CE"/>
    <w:rsid w:val="000C78AC"/>
    <w:rsid w:val="000E7423"/>
    <w:rsid w:val="00151FE0"/>
    <w:rsid w:val="00164C36"/>
    <w:rsid w:val="00167EA9"/>
    <w:rsid w:val="0017519B"/>
    <w:rsid w:val="0018185C"/>
    <w:rsid w:val="00192414"/>
    <w:rsid w:val="001B3611"/>
    <w:rsid w:val="001D27E9"/>
    <w:rsid w:val="001D65F3"/>
    <w:rsid w:val="002036AC"/>
    <w:rsid w:val="00225179"/>
    <w:rsid w:val="00250A8C"/>
    <w:rsid w:val="00255A21"/>
    <w:rsid w:val="00275221"/>
    <w:rsid w:val="002776FF"/>
    <w:rsid w:val="00287054"/>
    <w:rsid w:val="002C252A"/>
    <w:rsid w:val="002C39DC"/>
    <w:rsid w:val="002F1C55"/>
    <w:rsid w:val="0033665F"/>
    <w:rsid w:val="00344167"/>
    <w:rsid w:val="00380937"/>
    <w:rsid w:val="00386B98"/>
    <w:rsid w:val="003905EA"/>
    <w:rsid w:val="003A27EC"/>
    <w:rsid w:val="003A522F"/>
    <w:rsid w:val="00401188"/>
    <w:rsid w:val="00403EBA"/>
    <w:rsid w:val="004459D6"/>
    <w:rsid w:val="00470FBE"/>
    <w:rsid w:val="00482243"/>
    <w:rsid w:val="00486230"/>
    <w:rsid w:val="0048709D"/>
    <w:rsid w:val="004C02E8"/>
    <w:rsid w:val="004D3E17"/>
    <w:rsid w:val="004D5981"/>
    <w:rsid w:val="00521CF0"/>
    <w:rsid w:val="00531EEA"/>
    <w:rsid w:val="0055084F"/>
    <w:rsid w:val="00556687"/>
    <w:rsid w:val="00560BE6"/>
    <w:rsid w:val="005766E6"/>
    <w:rsid w:val="00593F46"/>
    <w:rsid w:val="005A73FC"/>
    <w:rsid w:val="005C2987"/>
    <w:rsid w:val="005C70E0"/>
    <w:rsid w:val="0061069F"/>
    <w:rsid w:val="00613936"/>
    <w:rsid w:val="006230B5"/>
    <w:rsid w:val="00627DF8"/>
    <w:rsid w:val="00671A07"/>
    <w:rsid w:val="0068472F"/>
    <w:rsid w:val="006D259F"/>
    <w:rsid w:val="006D4993"/>
    <w:rsid w:val="006E20C8"/>
    <w:rsid w:val="006F3EE5"/>
    <w:rsid w:val="007038E1"/>
    <w:rsid w:val="00716046"/>
    <w:rsid w:val="007227E2"/>
    <w:rsid w:val="00725333"/>
    <w:rsid w:val="007620E4"/>
    <w:rsid w:val="0076211D"/>
    <w:rsid w:val="00764784"/>
    <w:rsid w:val="00781413"/>
    <w:rsid w:val="007C18E9"/>
    <w:rsid w:val="00815922"/>
    <w:rsid w:val="00815FBF"/>
    <w:rsid w:val="008346D3"/>
    <w:rsid w:val="0084037E"/>
    <w:rsid w:val="008C2F9A"/>
    <w:rsid w:val="008E4088"/>
    <w:rsid w:val="008F4C89"/>
    <w:rsid w:val="00914DD9"/>
    <w:rsid w:val="009152B5"/>
    <w:rsid w:val="009544D0"/>
    <w:rsid w:val="00965CDE"/>
    <w:rsid w:val="009664A2"/>
    <w:rsid w:val="00992A21"/>
    <w:rsid w:val="009B0A88"/>
    <w:rsid w:val="009C3D9F"/>
    <w:rsid w:val="009C4DA3"/>
    <w:rsid w:val="00A00F55"/>
    <w:rsid w:val="00A128BC"/>
    <w:rsid w:val="00A24F13"/>
    <w:rsid w:val="00A302B6"/>
    <w:rsid w:val="00A43BF6"/>
    <w:rsid w:val="00A560DE"/>
    <w:rsid w:val="00A70559"/>
    <w:rsid w:val="00A84CB4"/>
    <w:rsid w:val="00A95581"/>
    <w:rsid w:val="00AB73EA"/>
    <w:rsid w:val="00AC2A0B"/>
    <w:rsid w:val="00B21207"/>
    <w:rsid w:val="00B25941"/>
    <w:rsid w:val="00B42999"/>
    <w:rsid w:val="00B74033"/>
    <w:rsid w:val="00B81E15"/>
    <w:rsid w:val="00BA48D4"/>
    <w:rsid w:val="00BF5D56"/>
    <w:rsid w:val="00C0060E"/>
    <w:rsid w:val="00C1145F"/>
    <w:rsid w:val="00C14B7E"/>
    <w:rsid w:val="00C3023A"/>
    <w:rsid w:val="00C76810"/>
    <w:rsid w:val="00C91517"/>
    <w:rsid w:val="00CB12BC"/>
    <w:rsid w:val="00CB5475"/>
    <w:rsid w:val="00CC1909"/>
    <w:rsid w:val="00CC1D4E"/>
    <w:rsid w:val="00CE03B9"/>
    <w:rsid w:val="00D17686"/>
    <w:rsid w:val="00D76313"/>
    <w:rsid w:val="00D9628F"/>
    <w:rsid w:val="00DA769D"/>
    <w:rsid w:val="00DB39D6"/>
    <w:rsid w:val="00DC4B35"/>
    <w:rsid w:val="00DD000F"/>
    <w:rsid w:val="00DD7CE7"/>
    <w:rsid w:val="00E170C4"/>
    <w:rsid w:val="00E25694"/>
    <w:rsid w:val="00E70FE2"/>
    <w:rsid w:val="00E71188"/>
    <w:rsid w:val="00E828CD"/>
    <w:rsid w:val="00ED5EAA"/>
    <w:rsid w:val="00EE0FB7"/>
    <w:rsid w:val="00EE1825"/>
    <w:rsid w:val="00EE35E6"/>
    <w:rsid w:val="00F05889"/>
    <w:rsid w:val="00F621F5"/>
    <w:rsid w:val="00F808A9"/>
    <w:rsid w:val="00F863A1"/>
    <w:rsid w:val="00F91B3A"/>
    <w:rsid w:val="00FB2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43BF6"/>
    <w:pPr>
      <w:ind w:left="720"/>
      <w:contextualSpacing/>
    </w:pPr>
  </w:style>
  <w:style w:type="table" w:styleId="TableGrid">
    <w:name w:val="Table Grid"/>
    <w:basedOn w:val="TableNormal"/>
    <w:uiPriority w:val="59"/>
    <w:rsid w:val="00F91B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302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23A"/>
    <w:rPr>
      <w:rFonts w:ascii="Tahoma" w:hAnsi="Tahoma" w:cs="Tahoma"/>
      <w:sz w:val="16"/>
      <w:szCs w:val="16"/>
    </w:rPr>
  </w:style>
  <w:style w:type="paragraph" w:styleId="Header">
    <w:name w:val="header"/>
    <w:basedOn w:val="Normal"/>
    <w:link w:val="HeaderChar"/>
    <w:uiPriority w:val="99"/>
    <w:unhideWhenUsed/>
    <w:rsid w:val="00CC19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1909"/>
  </w:style>
  <w:style w:type="paragraph" w:styleId="Footer">
    <w:name w:val="footer"/>
    <w:basedOn w:val="Normal"/>
    <w:link w:val="FooterChar"/>
    <w:uiPriority w:val="99"/>
    <w:unhideWhenUsed/>
    <w:rsid w:val="00CC19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19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43BF6"/>
    <w:pPr>
      <w:ind w:left="720"/>
      <w:contextualSpacing/>
    </w:pPr>
  </w:style>
  <w:style w:type="table" w:styleId="TableGrid">
    <w:name w:val="Table Grid"/>
    <w:basedOn w:val="TableNormal"/>
    <w:uiPriority w:val="59"/>
    <w:rsid w:val="00F91B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302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23A"/>
    <w:rPr>
      <w:rFonts w:ascii="Tahoma" w:hAnsi="Tahoma" w:cs="Tahoma"/>
      <w:sz w:val="16"/>
      <w:szCs w:val="16"/>
    </w:rPr>
  </w:style>
  <w:style w:type="paragraph" w:styleId="Header">
    <w:name w:val="header"/>
    <w:basedOn w:val="Normal"/>
    <w:link w:val="HeaderChar"/>
    <w:uiPriority w:val="99"/>
    <w:unhideWhenUsed/>
    <w:rsid w:val="00CC19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1909"/>
  </w:style>
  <w:style w:type="paragraph" w:styleId="Footer">
    <w:name w:val="footer"/>
    <w:basedOn w:val="Normal"/>
    <w:link w:val="FooterChar"/>
    <w:uiPriority w:val="99"/>
    <w:unhideWhenUsed/>
    <w:rsid w:val="00CC19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1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cp:lastPrinted>2013-07-01T06:46:00Z</cp:lastPrinted>
  <dcterms:created xsi:type="dcterms:W3CDTF">2013-07-01T06:47:00Z</dcterms:created>
  <dcterms:modified xsi:type="dcterms:W3CDTF">2013-07-02T09:15:00Z</dcterms:modified>
</cp:coreProperties>
</file>